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591655" w:rsidRDefault="00CF7A5F" w:rsidP="00591655">
      <w:pPr>
        <w:pStyle w:val="Citationintense"/>
        <w:bidi/>
        <w:spacing w:before="0" w:after="0" w:line="240" w:lineRule="auto"/>
        <w:ind w:left="794" w:right="794"/>
        <w:rPr>
          <w:rFonts w:ascii="Tempus Sans ITC" w:hAnsi="Tempus Sans ITC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</w:pPr>
      <w:r w:rsidRPr="00591655">
        <w:rPr>
          <w:rFonts w:ascii="Tempus Sans ITC" w:hAnsi="Tempus Sans ITC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 xml:space="preserve">بطاقة فنيّة لميدان </w:t>
      </w:r>
      <w:r w:rsidR="00FE2E8A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>فهم المكتوب</w:t>
      </w:r>
      <w:r w:rsidR="007E6921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 xml:space="preserve"> (</w:t>
      </w:r>
      <w:r w:rsidR="00FE2E8A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>القراءة</w:t>
      </w:r>
      <w:r w:rsidR="007E6921" w:rsidRPr="00591655">
        <w:rPr>
          <w:rFonts w:ascii="Tempus Sans ITC" w:hAnsi="Tempus Sans ITC" w:hint="cs"/>
          <w:b/>
          <w:bCs/>
          <w:i w:val="0"/>
          <w:iCs w:val="0"/>
          <w:color w:val="000000" w:themeColor="text1"/>
          <w:sz w:val="30"/>
          <w:szCs w:val="30"/>
          <w:rtl/>
          <w:lang w:bidi="ar-DZ"/>
        </w:rPr>
        <w:t>)</w:t>
      </w:r>
    </w:p>
    <w:p w:rsidR="00CF7A5F" w:rsidRPr="000D3BAE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118"/>
        <w:gridCol w:w="4389"/>
      </w:tblGrid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السنة 2 ابتدائي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38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</w:t>
            </w:r>
            <w:r w:rsidR="00335D6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الحياة المدرسيّة</w:t>
            </w:r>
          </w:p>
        </w:tc>
      </w:tr>
      <w:tr w:rsidR="0093306A" w:rsidTr="008E2EFF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الميدان: </w:t>
            </w:r>
            <w:r w:rsidR="00D770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311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7709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الوحدة</w:t>
            </w:r>
            <w:r w:rsidR="00432852" w:rsidRPr="00D7709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[1]: الحياة المدرسيّة</w:t>
            </w:r>
          </w:p>
        </w:tc>
        <w:tc>
          <w:tcPr>
            <w:tcW w:w="4389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E48A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الموضوع: </w:t>
            </w:r>
            <w:r w:rsidR="00AE48A3" w:rsidRPr="00AE48A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اليوم نعودُ إلى المدرسة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413"/>
        <w:gridCol w:w="2551"/>
        <w:gridCol w:w="3258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261CAB" w:rsidRPr="00591655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91655">
              <w:rPr>
                <w:rFonts w:ascii="Traditional Arabic" w:hAnsi="Traditional Arabic" w:cs="Traditional Arabic"/>
                <w:b/>
                <w:bCs/>
                <w:color w:val="0000CC"/>
                <w:sz w:val="28"/>
                <w:szCs w:val="28"/>
                <w:rtl/>
                <w:lang w:bidi="ar-DZ"/>
              </w:rPr>
              <w:t>الكفاءة الختامية لميدان [</w:t>
            </w:r>
            <w:r w:rsidR="00D7709B" w:rsidRPr="00591655">
              <w:rPr>
                <w:rFonts w:ascii="Traditional Arabic" w:hAnsi="Traditional Arabic" w:cs="Traditional Arabic"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>فهم المكتوب</w:t>
            </w:r>
            <w:r w:rsidR="00B10D3F" w:rsidRPr="00591655">
              <w:rPr>
                <w:rFonts w:ascii="Traditional Arabic" w:hAnsi="Traditional Arabic" w:cs="Traditional Arabic"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>]:</w:t>
            </w:r>
            <w:r w:rsidR="00B10D3F" w:rsidRPr="0059165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81F0C" w:rsidRPr="00591655" w:rsidRDefault="00D7709B" w:rsidP="00261C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59165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يقرأ نصوصا بسيطة، يغلب عليها النمطان الحواري والتوجيهي، تتكوّن من </w:t>
            </w:r>
            <w:r w:rsidR="00591655" w:rsidRPr="0059165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عشر إلى</w:t>
            </w:r>
            <w:r w:rsidRPr="0059165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ستين كلمة مشكولة شكلا تاما، قراءة سليمة، ويفهمها</w:t>
            </w:r>
          </w:p>
        </w:tc>
      </w:tr>
      <w:tr w:rsidR="00432852" w:rsidTr="00D7709B">
        <w:tc>
          <w:tcPr>
            <w:tcW w:w="2413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551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3258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D7709B">
        <w:tc>
          <w:tcPr>
            <w:tcW w:w="2413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551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ينمي قدراته التواصلية </w:t>
            </w:r>
            <w:r w:rsidR="00261CAB">
              <w:rPr>
                <w:rFonts w:hint="cs"/>
                <w:sz w:val="24"/>
                <w:szCs w:val="24"/>
                <w:rtl/>
                <w:lang w:bidi="ar-DZ"/>
              </w:rPr>
              <w:t>مشافهة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3258" w:type="dxa"/>
          </w:tcPr>
          <w:p w:rsidR="000D3BAE" w:rsidRPr="00D7709B" w:rsidRDefault="00D7709B" w:rsidP="00B23FD7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D7709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يفهم ما يقرأ </w:t>
            </w:r>
          </w:p>
          <w:p w:rsidR="00B23FD7" w:rsidRDefault="00D7709B" w:rsidP="00B23FD7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D7709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يعيد بناء المعلومات الواردة في النص يستعمل المعلومات الواردة في النص </w:t>
            </w:r>
          </w:p>
          <w:p w:rsidR="00D7709B" w:rsidRPr="008E2EFF" w:rsidRDefault="00D7709B" w:rsidP="00B23FD7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709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يقيّم مضمون النص 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ظروف الزمان: صباح، مساء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الرّجاء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الجملة الاسمية</w:t>
            </w:r>
          </w:p>
        </w:tc>
      </w:tr>
    </w:tbl>
    <w:p w:rsidR="00432852" w:rsidRPr="00401D7E" w:rsidRDefault="00432852" w:rsidP="00381AC6">
      <w:pPr>
        <w:bidi/>
        <w:spacing w:after="0" w:line="240" w:lineRule="auto"/>
        <w:rPr>
          <w:sz w:val="8"/>
          <w:szCs w:val="8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1063"/>
        <w:gridCol w:w="7"/>
        <w:gridCol w:w="6959"/>
        <w:gridCol w:w="2392"/>
      </w:tblGrid>
      <w:tr w:rsidR="00AE48A3" w:rsidTr="006A2619">
        <w:trPr>
          <w:trHeight w:val="203"/>
        </w:trPr>
        <w:tc>
          <w:tcPr>
            <w:tcW w:w="1063" w:type="dxa"/>
            <w:vMerge w:val="restart"/>
            <w:vAlign w:val="center"/>
          </w:tcPr>
          <w:p w:rsidR="00AE48A3" w:rsidRPr="008E2EFF" w:rsidRDefault="00AE48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358" w:type="dxa"/>
            <w:gridSpan w:val="3"/>
            <w:vAlign w:val="center"/>
          </w:tcPr>
          <w:p w:rsidR="00AE48A3" w:rsidRPr="008E2EFF" w:rsidRDefault="00AE48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AE48A3" w:rsidTr="006A2619">
        <w:trPr>
          <w:trHeight w:val="202"/>
        </w:trPr>
        <w:tc>
          <w:tcPr>
            <w:tcW w:w="1063" w:type="dxa"/>
            <w:vMerge/>
            <w:vAlign w:val="center"/>
          </w:tcPr>
          <w:p w:rsidR="00AE48A3" w:rsidRPr="008E2EFF" w:rsidRDefault="00AE48A3" w:rsidP="00AE48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6966" w:type="dxa"/>
            <w:gridSpan w:val="2"/>
            <w:vAlign w:val="center"/>
          </w:tcPr>
          <w:p w:rsidR="00AE48A3" w:rsidRPr="008E2EFF" w:rsidRDefault="00AE48A3" w:rsidP="00AE48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2392" w:type="dxa"/>
            <w:vAlign w:val="center"/>
          </w:tcPr>
          <w:p w:rsidR="00AE48A3" w:rsidRPr="008E2EFF" w:rsidRDefault="00AE48A3" w:rsidP="00AE48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B23FD7">
        <w:trPr>
          <w:trHeight w:val="655"/>
        </w:trPr>
        <w:tc>
          <w:tcPr>
            <w:tcW w:w="1063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6966" w:type="dxa"/>
            <w:gridSpan w:val="2"/>
            <w:vAlign w:val="center"/>
          </w:tcPr>
          <w:p w:rsidR="00F909B5" w:rsidRDefault="00A3608A" w:rsidP="00D754FD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المهمّة: </w:t>
            </w:r>
            <w:r w:rsidR="00A8639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استرجاع معلومات من النص المسموع</w:t>
            </w:r>
          </w:p>
          <w:p w:rsidR="0099083B" w:rsidRPr="003679A2" w:rsidRDefault="0099083B" w:rsidP="0099083B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التعليمة</w:t>
            </w:r>
            <w:r w:rsidR="00A8639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: </w:t>
            </w:r>
            <w:r w:rsidR="00B23FD7" w:rsidRPr="000B05D7">
              <w:rPr>
                <w:rFonts w:hint="cs"/>
                <w:sz w:val="26"/>
                <w:szCs w:val="26"/>
                <w:rtl/>
                <w:lang w:bidi="ar-DZ"/>
              </w:rPr>
              <w:t>كيف عبّرت ليلى عن اشتياقها للمدرسة، والرّفاق والمعلّمة؟</w:t>
            </w:r>
          </w:p>
        </w:tc>
        <w:tc>
          <w:tcPr>
            <w:tcW w:w="2392" w:type="dxa"/>
            <w:vAlign w:val="center"/>
          </w:tcPr>
          <w:p w:rsidR="008E2EFF" w:rsidRPr="008E2EFF" w:rsidRDefault="00D754FD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يتذكرون مضمون النص </w:t>
            </w:r>
          </w:p>
        </w:tc>
      </w:tr>
      <w:tr w:rsidR="00995B1B" w:rsidTr="006A2619">
        <w:trPr>
          <w:cantSplit/>
          <w:trHeight w:val="1341"/>
        </w:trPr>
        <w:tc>
          <w:tcPr>
            <w:tcW w:w="1063" w:type="dxa"/>
            <w:vMerge w:val="restart"/>
            <w:vAlign w:val="center"/>
          </w:tcPr>
          <w:p w:rsidR="00995B1B" w:rsidRPr="00E97614" w:rsidRDefault="00995B1B" w:rsidP="00995B1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</w:tc>
        <w:tc>
          <w:tcPr>
            <w:tcW w:w="6966" w:type="dxa"/>
            <w:gridSpan w:val="2"/>
          </w:tcPr>
          <w:p w:rsidR="00995B1B" w:rsidRDefault="00995B1B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[1</w:t>
            </w:r>
            <w:r w:rsidRPr="00B23FD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] </w:t>
            </w:r>
            <w:r w:rsidRPr="00B23FD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اكتشاف </w:t>
            </w:r>
            <w:r w:rsidR="0099083B" w:rsidRPr="00B23FD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النّصّ.</w:t>
            </w:r>
          </w:p>
          <w:p w:rsidR="00995B1B" w:rsidRPr="00D825D0" w:rsidRDefault="00995B1B" w:rsidP="00D825D0">
            <w:pPr>
              <w:bidi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 w:rsidRPr="00D825D0">
              <w:rPr>
                <w:rFonts w:hint="cs"/>
                <w:sz w:val="26"/>
                <w:szCs w:val="26"/>
                <w:rtl/>
                <w:lang w:bidi="ar-DZ"/>
              </w:rPr>
              <w:t>لاحظ</w:t>
            </w:r>
            <w:r w:rsidRPr="00D825D0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الصور </w:t>
            </w:r>
            <w:r w:rsidR="0099083B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المصاحبة للنّص:</w:t>
            </w:r>
          </w:p>
          <w:p w:rsidR="00995B1B" w:rsidRPr="006A2619" w:rsidRDefault="0099083B" w:rsidP="003679A2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6A261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ما هي الشخصيات التي تراها؟</w:t>
            </w:r>
            <w:r w:rsidR="006A2619" w:rsidRPr="006A261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6A261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 ـ </w:t>
            </w:r>
            <w:r w:rsidRPr="006A261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عمّا تعبّر الصورة</w:t>
            </w:r>
          </w:p>
          <w:p w:rsidR="00995B1B" w:rsidRPr="00D825D0" w:rsidRDefault="00995B1B" w:rsidP="006A2619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D825D0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تنويه: </w:t>
            </w:r>
            <w:r w:rsidR="006A261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تُسجّل،</w:t>
            </w:r>
            <w:r w:rsidR="0099083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على السبورة، الجمل الوجيهة لتوقعات المتعلمين عن </w:t>
            </w:r>
            <w:r w:rsidR="006A2619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ال</w:t>
            </w:r>
            <w:r w:rsidR="0099083B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موضوع </w:t>
            </w:r>
          </w:p>
        </w:tc>
        <w:tc>
          <w:tcPr>
            <w:tcW w:w="2392" w:type="dxa"/>
            <w:vAlign w:val="center"/>
          </w:tcPr>
          <w:p w:rsidR="0099083B" w:rsidRDefault="00995B1B" w:rsidP="00F93A43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 w:rsidRPr="0099083B">
              <w:rPr>
                <w:rFonts w:hint="cs"/>
                <w:sz w:val="26"/>
                <w:szCs w:val="26"/>
                <w:rtl/>
                <w:lang w:bidi="ar-DZ"/>
              </w:rPr>
              <w:t>ي</w:t>
            </w:r>
            <w:r w:rsidR="0099083B">
              <w:rPr>
                <w:rFonts w:hint="cs"/>
                <w:sz w:val="26"/>
                <w:szCs w:val="26"/>
                <w:rtl/>
                <w:lang w:bidi="ar-DZ"/>
              </w:rPr>
              <w:t>عبّر التلميذ عن المشهد</w:t>
            </w:r>
          </w:p>
          <w:p w:rsidR="0099083B" w:rsidRDefault="0099083B" w:rsidP="0099083B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يحدّد الأشخاص.</w:t>
            </w:r>
          </w:p>
          <w:p w:rsidR="00995B1B" w:rsidRPr="00A86399" w:rsidRDefault="00995B1B" w:rsidP="00A86399">
            <w:pPr>
              <w:pStyle w:val="Paragraphedeliste"/>
              <w:numPr>
                <w:ilvl w:val="0"/>
                <w:numId w:val="7"/>
              </w:num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 w:rsidRPr="0099083B">
              <w:rPr>
                <w:rFonts w:hint="cs"/>
                <w:sz w:val="26"/>
                <w:szCs w:val="26"/>
                <w:rtl/>
                <w:lang w:bidi="ar-DZ"/>
              </w:rPr>
              <w:t>يصف</w:t>
            </w:r>
            <w:r w:rsidR="0099083B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6A2619">
              <w:rPr>
                <w:rFonts w:hint="cs"/>
                <w:sz w:val="26"/>
                <w:szCs w:val="26"/>
                <w:rtl/>
                <w:lang w:bidi="ar-DZ"/>
              </w:rPr>
              <w:t>أشخاصا</w:t>
            </w:r>
          </w:p>
        </w:tc>
      </w:tr>
      <w:tr w:rsidR="00995B1B" w:rsidTr="006A2619">
        <w:trPr>
          <w:cantSplit/>
          <w:trHeight w:val="983"/>
        </w:trPr>
        <w:tc>
          <w:tcPr>
            <w:tcW w:w="1063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6" w:type="dxa"/>
            <w:gridSpan w:val="2"/>
          </w:tcPr>
          <w:p w:rsidR="0099083B" w:rsidRDefault="0099083B" w:rsidP="0099083B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[2] </w:t>
            </w:r>
            <w:r w:rsidRPr="00B23FD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القراءة الصامتة</w:t>
            </w:r>
          </w:p>
          <w:p w:rsidR="0099083B" w:rsidRDefault="0099083B" w:rsidP="0099083B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اقرأ النص قراءة صامتة، ثمّ أجب عن السؤال التالي:</w:t>
            </w:r>
          </w:p>
          <w:p w:rsidR="00995B1B" w:rsidRPr="0099083B" w:rsidRDefault="0099083B" w:rsidP="0099083B">
            <w:pPr>
              <w:pStyle w:val="Paragraphedeliste"/>
              <w:numPr>
                <w:ilvl w:val="0"/>
                <w:numId w:val="15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اذكر الأعمال التي قامت بها ليلى قبل الذهاب إلى المدرسة.</w:t>
            </w:r>
          </w:p>
        </w:tc>
        <w:tc>
          <w:tcPr>
            <w:tcW w:w="2392" w:type="dxa"/>
            <w:vAlign w:val="center"/>
          </w:tcPr>
          <w:p w:rsidR="00995B1B" w:rsidRPr="0099083B" w:rsidRDefault="00D07AEF" w:rsidP="0099083B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يحدد معلومات صريحة في النص</w:t>
            </w:r>
          </w:p>
        </w:tc>
      </w:tr>
      <w:tr w:rsidR="00995B1B" w:rsidTr="006A2619">
        <w:trPr>
          <w:cantSplit/>
          <w:trHeight w:val="2395"/>
        </w:trPr>
        <w:tc>
          <w:tcPr>
            <w:tcW w:w="1063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6" w:type="dxa"/>
            <w:gridSpan w:val="2"/>
          </w:tcPr>
          <w:p w:rsidR="005003DF" w:rsidRPr="00591655" w:rsidRDefault="005003DF" w:rsidP="005003D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916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المَهمّة [</w:t>
            </w:r>
            <w:r w:rsidR="005C7503" w:rsidRPr="005916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</w:t>
            </w:r>
            <w:r w:rsidRPr="005916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] </w:t>
            </w:r>
            <w:r w:rsidRPr="00B23F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القراءة المثالية من الأستاذ والقراءات الجهرية</w:t>
            </w:r>
            <w:r w:rsidR="00591655" w:rsidRPr="00B23F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المتعلمين</w:t>
            </w:r>
          </w:p>
          <w:p w:rsidR="004E0293" w:rsidRPr="00591655" w:rsidRDefault="004E0293" w:rsidP="004E0293">
            <w:pPr>
              <w:bidi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91655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التعليمة: </w:t>
            </w:r>
            <w:r w:rsidRPr="00591655">
              <w:rPr>
                <w:rFonts w:hint="cs"/>
                <w:sz w:val="24"/>
                <w:szCs w:val="24"/>
                <w:rtl/>
                <w:lang w:bidi="ar-DZ"/>
              </w:rPr>
              <w:t>اقرأوا النص قراءة سليمة بمراعاة:</w:t>
            </w:r>
          </w:p>
          <w:p w:rsidR="00995B1B" w:rsidRPr="006A2619" w:rsidRDefault="006A2619" w:rsidP="006A2619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ـ </w:t>
            </w:r>
            <w:r w:rsidR="004E0293" w:rsidRPr="006A2619">
              <w:rPr>
                <w:rFonts w:hint="cs"/>
                <w:sz w:val="24"/>
                <w:szCs w:val="24"/>
                <w:rtl/>
                <w:lang w:bidi="ar-DZ"/>
              </w:rPr>
              <w:t>علامات الوقف</w:t>
            </w:r>
            <w:r w:rsidRPr="006A2619">
              <w:rPr>
                <w:rFonts w:hint="cs"/>
                <w:sz w:val="24"/>
                <w:szCs w:val="24"/>
                <w:rtl/>
                <w:lang w:bidi="ar-DZ"/>
              </w:rPr>
              <w:t xml:space="preserve"> (الفاصلة).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..</w:t>
            </w:r>
            <w:r w:rsidRPr="006A2619">
              <w:rPr>
                <w:rFonts w:hint="cs"/>
                <w:sz w:val="24"/>
                <w:szCs w:val="24"/>
                <w:rtl/>
                <w:lang w:bidi="ar-DZ"/>
              </w:rPr>
              <w:t xml:space="preserve"> ـ </w:t>
            </w:r>
            <w:r w:rsidR="004E0293" w:rsidRPr="006A2619">
              <w:rPr>
                <w:rFonts w:hint="cs"/>
                <w:sz w:val="24"/>
                <w:szCs w:val="24"/>
                <w:rtl/>
                <w:lang w:bidi="ar-DZ"/>
              </w:rPr>
              <w:t>أداء المعنى (التحذير): " حذار من أخطار الطريق.. "</w:t>
            </w:r>
          </w:p>
          <w:p w:rsidR="004E0293" w:rsidRDefault="00A86399" w:rsidP="00591655">
            <w:pPr>
              <w:pStyle w:val="Paragraphedeliste"/>
              <w:numPr>
                <w:ilvl w:val="0"/>
                <w:numId w:val="15"/>
              </w:num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59165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يذلّل الأستاذ الصعوبات المتعلّقة بالمفردات والمعاني، في ثنايا القراءات الفردية، وبمرافقة المتعلمين، مستعينا بالقرائن اللفظية، والسياقيّة لفهم </w:t>
            </w:r>
            <w:r w:rsidR="00591655" w:rsidRPr="0059165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المفردات</w:t>
            </w:r>
            <w:r w:rsidRPr="0059165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، وتوظيفها في وضعيات جديدة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1247"/>
              <w:gridCol w:w="1382"/>
              <w:gridCol w:w="2779"/>
            </w:tblGrid>
            <w:tr w:rsidR="00591655" w:rsidTr="00591655">
              <w:tc>
                <w:tcPr>
                  <w:tcW w:w="1366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الكلمة</w:t>
                  </w:r>
                </w:p>
              </w:tc>
              <w:tc>
                <w:tcPr>
                  <w:tcW w:w="1275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معناها</w:t>
                  </w:r>
                </w:p>
              </w:tc>
              <w:tc>
                <w:tcPr>
                  <w:tcW w:w="1418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ضدها</w:t>
                  </w:r>
                </w:p>
              </w:tc>
              <w:tc>
                <w:tcPr>
                  <w:tcW w:w="2877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توظيفها في جملة</w:t>
                  </w:r>
                </w:p>
              </w:tc>
            </w:tr>
            <w:tr w:rsidR="00591655" w:rsidTr="00591655">
              <w:tc>
                <w:tcPr>
                  <w:tcW w:w="1366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2877" w:type="dxa"/>
                  <w:vAlign w:val="center"/>
                </w:tcPr>
                <w:p w:rsidR="00591655" w:rsidRDefault="00591655" w:rsidP="005916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591655" w:rsidRPr="00401D7E" w:rsidRDefault="00591655" w:rsidP="00591655">
            <w:pPr>
              <w:bidi/>
              <w:rPr>
                <w:rFonts w:asciiTheme="majorBidi" w:hAnsiTheme="majorBidi" w:cstheme="majorBidi"/>
                <w:sz w:val="8"/>
                <w:szCs w:val="8"/>
                <w:rtl/>
                <w:lang w:bidi="ar-DZ"/>
              </w:rPr>
            </w:pPr>
          </w:p>
        </w:tc>
        <w:tc>
          <w:tcPr>
            <w:tcW w:w="2392" w:type="dxa"/>
            <w:vAlign w:val="center"/>
          </w:tcPr>
          <w:p w:rsidR="00995B1B" w:rsidRPr="0099083B" w:rsidRDefault="00015EF1" w:rsidP="0099083B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يفهم معاني كلمات بالاعتماد على سياق النص</w:t>
            </w:r>
          </w:p>
        </w:tc>
      </w:tr>
      <w:tr w:rsidR="00995B1B" w:rsidTr="006A2619">
        <w:trPr>
          <w:cantSplit/>
          <w:trHeight w:val="1447"/>
        </w:trPr>
        <w:tc>
          <w:tcPr>
            <w:tcW w:w="1063" w:type="dxa"/>
            <w:vMerge/>
          </w:tcPr>
          <w:p w:rsidR="00995B1B" w:rsidRPr="00E97614" w:rsidRDefault="00995B1B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966" w:type="dxa"/>
            <w:gridSpan w:val="2"/>
          </w:tcPr>
          <w:p w:rsidR="005C7503" w:rsidRPr="00B23FD7" w:rsidRDefault="005C7503" w:rsidP="005C750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23FD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 [</w:t>
            </w:r>
            <w:r w:rsidRPr="00B23FD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4</w:t>
            </w:r>
            <w:r w:rsidRPr="00B23FD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] </w:t>
            </w:r>
            <w:r w:rsidR="004E0293" w:rsidRPr="00B23F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فهم المقروء</w:t>
            </w:r>
            <w:r w:rsidR="009F12E5" w:rsidRPr="00B23F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(مراعاة المعايير المفسرة لفهم المكتوب)</w:t>
            </w:r>
          </w:p>
          <w:p w:rsidR="004E0293" w:rsidRPr="00591655" w:rsidRDefault="004E0293" w:rsidP="004E0293">
            <w:pPr>
              <w:pStyle w:val="Paragraphedeliste"/>
              <w:numPr>
                <w:ilvl w:val="0"/>
                <w:numId w:val="16"/>
              </w:numPr>
              <w:bidi/>
              <w:rPr>
                <w:color w:val="FF0000"/>
                <w:sz w:val="24"/>
                <w:szCs w:val="24"/>
                <w:lang w:bidi="ar-DZ"/>
              </w:rPr>
            </w:pPr>
            <w:r w:rsidRPr="00591655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يحدد معلومات صريحة في النص.</w:t>
            </w:r>
            <w:r w:rsidR="00591655">
              <w:rPr>
                <w:color w:val="FF0000"/>
                <w:sz w:val="24"/>
                <w:szCs w:val="24"/>
                <w:lang w:bidi="ar-DZ"/>
              </w:rPr>
              <w:t xml:space="preserve">  </w:t>
            </w:r>
          </w:p>
          <w:p w:rsidR="009F12E5" w:rsidRPr="00591655" w:rsidRDefault="009F12E5" w:rsidP="009F12E5">
            <w:pPr>
              <w:bidi/>
              <w:rPr>
                <w:rFonts w:hint="cs"/>
                <w:sz w:val="24"/>
                <w:szCs w:val="24"/>
                <w:lang w:bidi="ar-DZ"/>
              </w:rPr>
            </w:pPr>
            <w:r w:rsidRPr="00591655">
              <w:rPr>
                <w:rFonts w:hint="cs"/>
                <w:sz w:val="24"/>
                <w:szCs w:val="24"/>
                <w:rtl/>
                <w:lang w:bidi="ar-DZ"/>
              </w:rPr>
              <w:t xml:space="preserve">ـ لماذا استيقظت ليلى باكرا؟ ـ كيف خرجت ليلى من بيتها؟ ـ لماذا خرجت مسرعة؟ ـ بماذا أوصت الأم ابنتها؟ </w:t>
            </w:r>
          </w:p>
          <w:p w:rsidR="00995B1B" w:rsidRPr="00591655" w:rsidRDefault="004E0293" w:rsidP="004E0293">
            <w:pPr>
              <w:pStyle w:val="Paragraphedeliste"/>
              <w:numPr>
                <w:ilvl w:val="0"/>
                <w:numId w:val="16"/>
              </w:numPr>
              <w:bidi/>
              <w:rPr>
                <w:color w:val="FF0000"/>
                <w:sz w:val="24"/>
                <w:szCs w:val="24"/>
                <w:lang w:bidi="ar-DZ"/>
              </w:rPr>
            </w:pPr>
            <w:r w:rsidRPr="00591655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يختار المتعلم من بين جمل (3- 4)، جملة تلائم الصورة المصاحبة للنص.</w:t>
            </w:r>
          </w:p>
          <w:p w:rsidR="00A86399" w:rsidRPr="00591655" w:rsidRDefault="00A86399" w:rsidP="00A8639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91655">
              <w:rPr>
                <w:rFonts w:hint="cs"/>
                <w:sz w:val="24"/>
                <w:szCs w:val="24"/>
                <w:rtl/>
                <w:lang w:bidi="ar-DZ"/>
              </w:rPr>
              <w:t xml:space="preserve">(أ) كانت صديقتي تنتظرني أمام البيت.  (ب) امشي على الرّصيف. </w:t>
            </w:r>
          </w:p>
          <w:p w:rsidR="00A86399" w:rsidRPr="00591655" w:rsidRDefault="00A86399" w:rsidP="00A86399">
            <w:pPr>
              <w:bidi/>
              <w:rPr>
                <w:rFonts w:hint="cs"/>
                <w:sz w:val="24"/>
                <w:szCs w:val="24"/>
                <w:lang w:bidi="ar-DZ"/>
              </w:rPr>
            </w:pPr>
            <w:r w:rsidRPr="00591655">
              <w:rPr>
                <w:rFonts w:hint="cs"/>
                <w:sz w:val="24"/>
                <w:szCs w:val="24"/>
                <w:rtl/>
                <w:lang w:bidi="ar-DZ"/>
              </w:rPr>
              <w:t>(ج) كلنا فرح بعودتنا إلى المدرسة التي اشتقنا إليها كثيرا</w:t>
            </w:r>
          </w:p>
          <w:p w:rsidR="00A86399" w:rsidRPr="00591655" w:rsidRDefault="00A86399" w:rsidP="004E0293">
            <w:pPr>
              <w:pStyle w:val="Paragraphedeliste"/>
              <w:numPr>
                <w:ilvl w:val="0"/>
                <w:numId w:val="16"/>
              </w:numPr>
              <w:bidi/>
              <w:rPr>
                <w:rFonts w:hint="cs"/>
                <w:color w:val="FF0000"/>
                <w:sz w:val="24"/>
                <w:szCs w:val="24"/>
                <w:lang w:bidi="ar-DZ"/>
              </w:rPr>
            </w:pPr>
            <w:r w:rsidRPr="00591655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يعرض المتعلم إرشادات.</w:t>
            </w:r>
          </w:p>
          <w:p w:rsidR="004E0293" w:rsidRPr="00591655" w:rsidRDefault="00A86399" w:rsidP="0059165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91655">
              <w:rPr>
                <w:rFonts w:hint="cs"/>
                <w:sz w:val="24"/>
                <w:szCs w:val="24"/>
                <w:rtl/>
                <w:lang w:bidi="ar-DZ"/>
              </w:rPr>
              <w:t>ـ لو طُلب منك تقديم إرشادات إلى الأطفال في أول يوم للدخول، بماذا ترشدهم؟</w:t>
            </w:r>
          </w:p>
        </w:tc>
        <w:tc>
          <w:tcPr>
            <w:tcW w:w="2392" w:type="dxa"/>
            <w:vAlign w:val="center"/>
          </w:tcPr>
          <w:p w:rsidR="00995B1B" w:rsidRPr="006A2619" w:rsidRDefault="00015EF1" w:rsidP="006A2619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يفهم العلاقات بين أجزاء النص</w:t>
            </w:r>
          </w:p>
        </w:tc>
      </w:tr>
      <w:tr w:rsidR="00CF7A5F" w:rsidTr="006A2619">
        <w:trPr>
          <w:cantSplit/>
          <w:trHeight w:val="704"/>
        </w:trPr>
        <w:tc>
          <w:tcPr>
            <w:tcW w:w="1070" w:type="dxa"/>
            <w:gridSpan w:val="2"/>
            <w:vAlign w:val="center"/>
          </w:tcPr>
          <w:p w:rsidR="00CF7A5F" w:rsidRPr="00E97614" w:rsidRDefault="00CF7A5F" w:rsidP="006A261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6959" w:type="dxa"/>
            <w:vAlign w:val="center"/>
          </w:tcPr>
          <w:p w:rsidR="006A2619" w:rsidRPr="00B23FD7" w:rsidRDefault="006A2619" w:rsidP="00D825D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23FD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 [</w:t>
            </w:r>
            <w:r w:rsidRPr="00B23FD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5</w:t>
            </w:r>
            <w:r w:rsidRPr="00B23FD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] </w:t>
            </w:r>
            <w:r w:rsidRPr="00B23F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تقييم مضمون النّص المقر</w:t>
            </w:r>
            <w:bookmarkStart w:id="0" w:name="_GoBack"/>
            <w:bookmarkEnd w:id="0"/>
            <w:r w:rsidRPr="00B23F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وء.</w:t>
            </w:r>
          </w:p>
          <w:p w:rsidR="00401D7E" w:rsidRDefault="006A2619" w:rsidP="00A95F97">
            <w:pPr>
              <w:bidi/>
              <w:rPr>
                <w:color w:val="FF0000"/>
                <w:sz w:val="26"/>
                <w:szCs w:val="26"/>
                <w:rtl/>
                <w:lang w:bidi="ar-DZ"/>
              </w:rPr>
            </w:pPr>
            <w:r w:rsidRPr="00A95F9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A95F97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التعليمة:</w:t>
            </w:r>
            <w:r w:rsidRPr="00A95F97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6A2619" w:rsidRPr="00401D7E" w:rsidRDefault="006A2619" w:rsidP="00401D7E">
            <w:pPr>
              <w:pStyle w:val="Paragraphedeliste"/>
              <w:numPr>
                <w:ilvl w:val="0"/>
                <w:numId w:val="17"/>
              </w:numPr>
              <w:bidi/>
              <w:rPr>
                <w:rFonts w:hint="cs"/>
                <w:sz w:val="26"/>
                <w:szCs w:val="26"/>
                <w:rtl/>
                <w:lang w:bidi="ar-DZ"/>
              </w:rPr>
            </w:pPr>
            <w:r w:rsidRPr="00401D7E">
              <w:rPr>
                <w:rFonts w:hint="cs"/>
                <w:sz w:val="26"/>
                <w:szCs w:val="26"/>
                <w:rtl/>
                <w:lang w:bidi="ar-DZ"/>
              </w:rPr>
              <w:t>يختار المتعلم، من بين جمل معطاة، تلك الدالة على قيم موافقة للنص:</w:t>
            </w:r>
          </w:p>
          <w:p w:rsidR="00B23FD7" w:rsidRDefault="00A95F97" w:rsidP="00A95F97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ـ الاستيقاظ باكرا من عادات النجباء. ـ ارتداء ملابس جديدة </w:t>
            </w:r>
          </w:p>
          <w:p w:rsidR="006A2619" w:rsidRDefault="00A95F97" w:rsidP="006E57EF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ـ حبّ المدرسة وأماكن العلم. </w:t>
            </w:r>
            <w:r w:rsidR="006E57EF">
              <w:rPr>
                <w:rFonts w:hint="cs"/>
                <w:sz w:val="26"/>
                <w:szCs w:val="26"/>
                <w:rtl/>
                <w:lang w:bidi="ar-DZ"/>
              </w:rPr>
              <w:t xml:space="preserve">  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ـ المواظبة في الدراسة </w:t>
            </w:r>
          </w:p>
          <w:p w:rsidR="006E57EF" w:rsidRPr="00401D7E" w:rsidRDefault="00401D7E" w:rsidP="00401D7E">
            <w:pPr>
              <w:pStyle w:val="Paragraphedeliste"/>
              <w:numPr>
                <w:ilvl w:val="0"/>
                <w:numId w:val="17"/>
              </w:num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إنجاز التمارين في دفتر الأنشطة (حسب الحاجة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DZ"/>
              </w:rPr>
              <w:t>و مستوى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التلاميذ)</w:t>
            </w:r>
          </w:p>
        </w:tc>
        <w:tc>
          <w:tcPr>
            <w:tcW w:w="2392" w:type="dxa"/>
            <w:vAlign w:val="center"/>
          </w:tcPr>
          <w:p w:rsidR="00CF7A5F" w:rsidRPr="008E2EFF" w:rsidRDefault="00591655" w:rsidP="00D825D0">
            <w:pPr>
              <w:bidi/>
              <w:jc w:val="lowKashida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يختار القيم والمواقف الدالة على موضوع النّصّ</w:t>
            </w:r>
            <w:r w:rsidR="00D825D0">
              <w:rPr>
                <w:rFonts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8030705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598"/>
    <w:multiLevelType w:val="hybridMultilevel"/>
    <w:tmpl w:val="BBEE49CC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553E5"/>
    <w:multiLevelType w:val="hybridMultilevel"/>
    <w:tmpl w:val="C48A7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65B"/>
    <w:multiLevelType w:val="hybridMultilevel"/>
    <w:tmpl w:val="5E94CE94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35B94"/>
    <w:multiLevelType w:val="hybridMultilevel"/>
    <w:tmpl w:val="F404F5BE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F214C"/>
    <w:multiLevelType w:val="hybridMultilevel"/>
    <w:tmpl w:val="1DA6D5E8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6BA8"/>
    <w:multiLevelType w:val="hybridMultilevel"/>
    <w:tmpl w:val="B10C9F44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FA7875"/>
    <w:multiLevelType w:val="hybridMultilevel"/>
    <w:tmpl w:val="9D682A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474D5"/>
    <w:multiLevelType w:val="hybridMultilevel"/>
    <w:tmpl w:val="32ECF8E4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7F70C0"/>
    <w:multiLevelType w:val="hybridMultilevel"/>
    <w:tmpl w:val="80EAFBE6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013B5"/>
    <w:multiLevelType w:val="hybridMultilevel"/>
    <w:tmpl w:val="D33E6B22"/>
    <w:lvl w:ilvl="0" w:tplc="81E6F78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13"/>
  </w:num>
  <w:num w:numId="6">
    <w:abstractNumId w:val="6"/>
  </w:num>
  <w:num w:numId="7">
    <w:abstractNumId w:val="14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15"/>
  </w:num>
  <w:num w:numId="14">
    <w:abstractNumId w:val="7"/>
  </w:num>
  <w:num w:numId="15">
    <w:abstractNumId w:val="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15EF1"/>
    <w:rsid w:val="000558DF"/>
    <w:rsid w:val="000B05D7"/>
    <w:rsid w:val="000D3BAE"/>
    <w:rsid w:val="00107D9C"/>
    <w:rsid w:val="001C742E"/>
    <w:rsid w:val="00261CAB"/>
    <w:rsid w:val="002D074B"/>
    <w:rsid w:val="00335D61"/>
    <w:rsid w:val="003679A2"/>
    <w:rsid w:val="00381AC6"/>
    <w:rsid w:val="00381F0C"/>
    <w:rsid w:val="003A0EA1"/>
    <w:rsid w:val="003F4A67"/>
    <w:rsid w:val="00401D7E"/>
    <w:rsid w:val="00413C36"/>
    <w:rsid w:val="004215D0"/>
    <w:rsid w:val="00432852"/>
    <w:rsid w:val="004E0293"/>
    <w:rsid w:val="004F31FE"/>
    <w:rsid w:val="005003DF"/>
    <w:rsid w:val="0053557B"/>
    <w:rsid w:val="00591655"/>
    <w:rsid w:val="005A60E2"/>
    <w:rsid w:val="005C7503"/>
    <w:rsid w:val="006A2619"/>
    <w:rsid w:val="006E57EF"/>
    <w:rsid w:val="00737670"/>
    <w:rsid w:val="007E6921"/>
    <w:rsid w:val="008E2EFF"/>
    <w:rsid w:val="008F71FE"/>
    <w:rsid w:val="0093306A"/>
    <w:rsid w:val="0099083B"/>
    <w:rsid w:val="00995B1B"/>
    <w:rsid w:val="009F12E5"/>
    <w:rsid w:val="00A023E9"/>
    <w:rsid w:val="00A22836"/>
    <w:rsid w:val="00A3608A"/>
    <w:rsid w:val="00A86399"/>
    <w:rsid w:val="00A95F97"/>
    <w:rsid w:val="00AC1D34"/>
    <w:rsid w:val="00AE48A3"/>
    <w:rsid w:val="00B10D3F"/>
    <w:rsid w:val="00B23FD7"/>
    <w:rsid w:val="00B56F4D"/>
    <w:rsid w:val="00C047E8"/>
    <w:rsid w:val="00C05254"/>
    <w:rsid w:val="00C96219"/>
    <w:rsid w:val="00CB186A"/>
    <w:rsid w:val="00CD1E8F"/>
    <w:rsid w:val="00CF063E"/>
    <w:rsid w:val="00CF7A5F"/>
    <w:rsid w:val="00D07AEF"/>
    <w:rsid w:val="00D754FD"/>
    <w:rsid w:val="00D7709B"/>
    <w:rsid w:val="00D825D0"/>
    <w:rsid w:val="00DD102C"/>
    <w:rsid w:val="00E97614"/>
    <w:rsid w:val="00EC2A39"/>
    <w:rsid w:val="00F909B5"/>
    <w:rsid w:val="00F93A43"/>
    <w:rsid w:val="00F970E8"/>
    <w:rsid w:val="00F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480D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8</cp:revision>
  <dcterms:created xsi:type="dcterms:W3CDTF">2016-09-17T06:54:00Z</dcterms:created>
  <dcterms:modified xsi:type="dcterms:W3CDTF">2016-09-17T15:53:00Z</dcterms:modified>
</cp:coreProperties>
</file>