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0D3BAE" w:rsidRDefault="00CF7A5F" w:rsidP="00E97614">
      <w:pPr>
        <w:pStyle w:val="Citationintense"/>
        <w:bidi/>
        <w:spacing w:before="0" w:after="0" w:line="240" w:lineRule="auto"/>
        <w:ind w:left="862" w:right="862"/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</w:pPr>
      <w:r w:rsidRPr="000D3BAE"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  <w:t xml:space="preserve">بطاقة فنيّة لميدان 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التعبير الشفوي (أتأمّل وأتحدّث)</w:t>
      </w:r>
    </w:p>
    <w:p w:rsidR="00CF7A5F" w:rsidRPr="000D3BAE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118"/>
        <w:gridCol w:w="4389"/>
      </w:tblGrid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السنة 2 ابتدائي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38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</w:t>
            </w:r>
            <w:r w:rsidR="00335D6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الحياة المدرسيّة</w:t>
            </w:r>
          </w:p>
        </w:tc>
      </w:tr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الميدان: </w:t>
            </w:r>
            <w:r w:rsidR="00DD3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التعبير الشفوي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الوحدة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[1]: الحياة المدرسيّة</w:t>
            </w:r>
          </w:p>
        </w:tc>
        <w:tc>
          <w:tcPr>
            <w:tcW w:w="4389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الموضوع: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انتهت العطلة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7"/>
        <w:gridCol w:w="2410"/>
        <w:gridCol w:w="2835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261CAB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CC"/>
                <w:rtl/>
                <w:lang w:bidi="ar-DZ"/>
              </w:rPr>
              <w:t>الكفاءة الختامية لميدان [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التعبير</w:t>
            </w:r>
            <w:r w:rsidR="00261CAB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 xml:space="preserve"> 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الشفوي</w:t>
            </w:r>
            <w:r w:rsidR="00B10D3F" w:rsidRPr="008E2EF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]:</w:t>
            </w:r>
            <w:r w:rsidR="00B10D3F" w:rsidRPr="00B10D3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</w:p>
          <w:p w:rsidR="00381F0C" w:rsidRPr="00B10D3F" w:rsidRDefault="00CD1E8F" w:rsidP="00261C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D1E8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يحاور ويناقش موضوعات مختلفة ويقدم توجيهات، انطلاقا من سندات متنوعة في وضعيات تواصلية دالة.</w:t>
            </w:r>
          </w:p>
        </w:tc>
      </w:tr>
      <w:tr w:rsidR="00432852" w:rsidTr="008E2EFF">
        <w:tc>
          <w:tcPr>
            <w:tcW w:w="297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410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2835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8E2EFF">
        <w:tc>
          <w:tcPr>
            <w:tcW w:w="297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410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ينمي قدراته التواصلية </w:t>
            </w:r>
            <w:r w:rsidR="00261CAB">
              <w:rPr>
                <w:rFonts w:hint="cs"/>
                <w:sz w:val="24"/>
                <w:szCs w:val="24"/>
                <w:rtl/>
                <w:lang w:bidi="ar-DZ"/>
              </w:rPr>
              <w:t>مشافهة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2835" w:type="dxa"/>
          </w:tcPr>
          <w:p w:rsidR="00432852" w:rsidRPr="000D3BAE" w:rsidRDefault="00C05254" w:rsidP="00261CAB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يعبّر عن مشهد معروض أمامه</w:t>
            </w:r>
          </w:p>
          <w:p w:rsidR="000D3BAE" w:rsidRPr="000D3BAE" w:rsidRDefault="00C05254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يجري حوارا بين شخصيات</w:t>
            </w:r>
          </w:p>
          <w:p w:rsidR="000D3BAE" w:rsidRPr="008E2EFF" w:rsidRDefault="00C05254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يعبّر عن رأيه ومشاعره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ظروف الزمان: صباح، مساء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الرّجاء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الجملة الاسمية</w:t>
            </w:r>
          </w:p>
        </w:tc>
      </w:tr>
    </w:tbl>
    <w:p w:rsid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892"/>
        <w:gridCol w:w="7662"/>
        <w:gridCol w:w="1867"/>
      </w:tblGrid>
      <w:tr w:rsidR="00E066A3" w:rsidTr="00772C18">
        <w:tc>
          <w:tcPr>
            <w:tcW w:w="892" w:type="dxa"/>
            <w:vMerge w:val="restart"/>
            <w:vAlign w:val="center"/>
          </w:tcPr>
          <w:p w:rsidR="00E066A3" w:rsidRPr="008E2EFF" w:rsidRDefault="00E066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529" w:type="dxa"/>
            <w:gridSpan w:val="2"/>
            <w:vAlign w:val="center"/>
          </w:tcPr>
          <w:p w:rsidR="00E066A3" w:rsidRPr="008E2EFF" w:rsidRDefault="00E066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E066A3" w:rsidTr="00335D61">
        <w:tc>
          <w:tcPr>
            <w:tcW w:w="892" w:type="dxa"/>
            <w:vMerge/>
            <w:vAlign w:val="center"/>
          </w:tcPr>
          <w:p w:rsidR="00E066A3" w:rsidRPr="008E2EFF" w:rsidRDefault="00E066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7662" w:type="dxa"/>
            <w:vAlign w:val="center"/>
          </w:tcPr>
          <w:p w:rsidR="00E066A3" w:rsidRPr="008E2EFF" w:rsidRDefault="00E066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1867" w:type="dxa"/>
            <w:vAlign w:val="center"/>
          </w:tcPr>
          <w:p w:rsidR="00E066A3" w:rsidRPr="008E2EFF" w:rsidRDefault="00E066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335D61">
        <w:tc>
          <w:tcPr>
            <w:tcW w:w="892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7662" w:type="dxa"/>
            <w:vAlign w:val="center"/>
          </w:tcPr>
          <w:p w:rsidR="00CF7A5F" w:rsidRDefault="00A3608A" w:rsidP="00CF7A5F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C4763D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لمهمّة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: التعبير شفويا عن مشهد الكتاب</w:t>
            </w:r>
          </w:p>
          <w:p w:rsidR="00A3608A" w:rsidRDefault="00A3608A" w:rsidP="00A3608A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4763D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افتح الكتاب. تأمّل صورة (أيقونة) فهم المنطوق، ثمّ أجب عن الأسئلة التالية:</w:t>
            </w:r>
          </w:p>
          <w:p w:rsidR="00A3608A" w:rsidRDefault="00A3608A" w:rsidP="00A3608A">
            <w:pPr>
              <w:pStyle w:val="Paragraphedeliste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ما هي الشخصيات التي تراها على الصورة؟</w:t>
            </w:r>
          </w:p>
          <w:p w:rsidR="00A3608A" w:rsidRPr="00A3608A" w:rsidRDefault="00A3608A" w:rsidP="00A3608A">
            <w:pPr>
              <w:pStyle w:val="Paragraphedeliste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تُحدّثت ليلى أمّها. ماذا تقول لها؟</w:t>
            </w:r>
          </w:p>
        </w:tc>
        <w:tc>
          <w:tcPr>
            <w:tcW w:w="1867" w:type="dxa"/>
            <w:vAlign w:val="center"/>
          </w:tcPr>
          <w:p w:rsidR="008E2EFF" w:rsidRPr="008E2EFF" w:rsidRDefault="008E2EFF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335D61" w:rsidTr="00E12C74">
        <w:trPr>
          <w:cantSplit/>
          <w:trHeight w:val="1447"/>
        </w:trPr>
        <w:tc>
          <w:tcPr>
            <w:tcW w:w="892" w:type="dxa"/>
          </w:tcPr>
          <w:p w:rsidR="00335D61" w:rsidRDefault="00335D61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  <w:p w:rsidR="00335D61" w:rsidRDefault="00335D61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35D61" w:rsidRDefault="00335D61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أتأمّل</w:t>
            </w:r>
          </w:p>
          <w:p w:rsidR="00335D61" w:rsidRDefault="00335D61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وأتحدّثُ</w:t>
            </w:r>
          </w:p>
          <w:p w:rsidR="00335D61" w:rsidRPr="00E97614" w:rsidRDefault="00335D61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62" w:type="dxa"/>
          </w:tcPr>
          <w:p w:rsidR="00335D61" w:rsidRPr="008E2EFF" w:rsidRDefault="00261CAB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المَهمّة: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0558DF">
              <w:rPr>
                <w:rFonts w:hint="cs"/>
                <w:sz w:val="26"/>
                <w:szCs w:val="26"/>
                <w:rtl/>
                <w:lang w:bidi="ar-DZ"/>
              </w:rPr>
              <w:t>يعبّر،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بالوصف، عن أحداث مشهد معروض أمامه</w:t>
            </w:r>
          </w:p>
          <w:p w:rsidR="00335D61" w:rsidRDefault="00335D61" w:rsidP="00CF7A5F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يختار كل فوج صورة من (ايقونة) أتأمّل وأتحدّث، ويعبّر عن وضعياتها، بالإجابة عن الأسئلة الآتية:</w:t>
            </w:r>
          </w:p>
          <w:p w:rsidR="000558DF" w:rsidRPr="00335D61" w:rsidRDefault="000558DF" w:rsidP="000558DF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</w:p>
          <w:p w:rsidR="00335D61" w:rsidRPr="008E2EFF" w:rsidRDefault="00335D61" w:rsidP="00335D61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1.الصورة الأولى:</w:t>
            </w:r>
          </w:p>
          <w:p w:rsidR="00335D61" w:rsidRDefault="00335D61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ما هي الشخصيات التي تراها في الصورة الأولى؟</w:t>
            </w:r>
          </w:p>
          <w:p w:rsidR="00335D61" w:rsidRDefault="00335D61" w:rsidP="00335D61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الأمّ تحدث ابنتها ليلى، هل هي:</w:t>
            </w:r>
          </w:p>
          <w:p w:rsidR="00CD1E8F" w:rsidRDefault="00CD1E8F" w:rsidP="00CD1E8F">
            <w:pPr>
              <w:pStyle w:val="Paragraphedeliste"/>
              <w:numPr>
                <w:ilvl w:val="1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تريد مرافقتها؟</w:t>
            </w:r>
          </w:p>
          <w:p w:rsidR="00CD1E8F" w:rsidRDefault="00CD1E8F" w:rsidP="00CD1E8F">
            <w:pPr>
              <w:pStyle w:val="Paragraphedeliste"/>
              <w:numPr>
                <w:ilvl w:val="1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تنصحها؟</w:t>
            </w:r>
          </w:p>
          <w:p w:rsidR="00CD1E8F" w:rsidRPr="00CD1E8F" w:rsidRDefault="00CD1E8F" w:rsidP="00CD1E8F">
            <w:pPr>
              <w:pStyle w:val="Paragraphedeliste"/>
              <w:numPr>
                <w:ilvl w:val="1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توصيها؟</w:t>
            </w:r>
          </w:p>
          <w:p w:rsidR="00335D61" w:rsidRDefault="00335D61" w:rsidP="00335D61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بم توصي الأمّ ليلى؟</w:t>
            </w:r>
          </w:p>
          <w:p w:rsidR="00CD1E8F" w:rsidRPr="000B05D7" w:rsidRDefault="00CD1E8F" w:rsidP="00CD1E8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تخيّل الحوار الذي دار بين الأمّ وليلى؟</w:t>
            </w:r>
          </w:p>
          <w:p w:rsidR="00335D61" w:rsidRPr="000558DF" w:rsidRDefault="00335D61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>كيف عبّرت ليلى عن اشتياقها للمدرسة، والرّفاق والمعلّمة؟</w:t>
            </w:r>
          </w:p>
          <w:p w:rsidR="000558DF" w:rsidRPr="00CD1E8F" w:rsidRDefault="000558DF" w:rsidP="000558DF">
            <w:pPr>
              <w:pStyle w:val="Paragraphedeliste"/>
              <w:bidi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</w:pPr>
          </w:p>
          <w:p w:rsidR="00CD1E8F" w:rsidRPr="00CD1E8F" w:rsidRDefault="00CD1E8F" w:rsidP="00CD1E8F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CD1E8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  <w:t>2. الصورة الثانية:</w:t>
            </w:r>
          </w:p>
          <w:p w:rsidR="00CD1E8F" w:rsidRDefault="00CD1E8F" w:rsidP="00CD1E8F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- ما هي الشخصيات التي تراها في الصورة؟</w:t>
            </w:r>
          </w:p>
          <w:p w:rsidR="00CD1E8F" w:rsidRDefault="00CD1E8F" w:rsidP="00CD1E8F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- تخيّل الحوار الذي يدور بين البنتين؟</w:t>
            </w:r>
          </w:p>
          <w:p w:rsidR="00C047E8" w:rsidRDefault="00C047E8" w:rsidP="00C047E8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</w:p>
          <w:p w:rsidR="00C047E8" w:rsidRPr="00C047E8" w:rsidRDefault="00C047E8" w:rsidP="00C047E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C047E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تنويه:</w:t>
            </w:r>
          </w:p>
          <w:p w:rsidR="00C047E8" w:rsidRPr="00C047E8" w:rsidRDefault="00C047E8" w:rsidP="00C047E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C047E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يدّون الأستاذ الجمل الوجيهة المنتجة على السبورة، مرتبة حسب وضعيات وأحداث المشهدين لقراءتها في آخر الحصة، في مرحلة (الاستثمار للتعلمات)</w:t>
            </w:r>
          </w:p>
          <w:p w:rsidR="00C047E8" w:rsidRPr="00CD1E8F" w:rsidRDefault="00C047E8" w:rsidP="00C047E8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</w:p>
        </w:tc>
        <w:tc>
          <w:tcPr>
            <w:tcW w:w="1867" w:type="dxa"/>
            <w:vAlign w:val="center"/>
          </w:tcPr>
          <w:p w:rsidR="00335D61" w:rsidRPr="008E2EFF" w:rsidRDefault="00335D61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بناء أفكار جديدة تدعّم ما ورد في النّصّ المنطوق</w:t>
            </w:r>
          </w:p>
        </w:tc>
      </w:tr>
      <w:tr w:rsidR="00CF7A5F" w:rsidTr="00335D61">
        <w:trPr>
          <w:cantSplit/>
          <w:trHeight w:val="1094"/>
        </w:trPr>
        <w:tc>
          <w:tcPr>
            <w:tcW w:w="892" w:type="dxa"/>
            <w:textDirection w:val="btLr"/>
            <w:vAlign w:val="center"/>
          </w:tcPr>
          <w:p w:rsidR="00CF7A5F" w:rsidRPr="00E97614" w:rsidRDefault="00CF7A5F" w:rsidP="00CF7A5F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7662" w:type="dxa"/>
            <w:vAlign w:val="center"/>
          </w:tcPr>
          <w:p w:rsidR="00CF7A5F" w:rsidRDefault="00C047E8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قراءة الملخص، للرّصيد المعرفي، المدوّن على السبورة، والمتعلق بموضوع المحور</w:t>
            </w:r>
          </w:p>
          <w:p w:rsidR="00C047E8" w:rsidRPr="008E2EFF" w:rsidRDefault="00C047E8" w:rsidP="00C047E8">
            <w:pPr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1867" w:type="dxa"/>
            <w:vAlign w:val="center"/>
          </w:tcPr>
          <w:p w:rsidR="00CF7A5F" w:rsidRPr="008E2EFF" w:rsidRDefault="00C047E8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قراءات فردية للمنتوج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474D5"/>
    <w:multiLevelType w:val="hybridMultilevel"/>
    <w:tmpl w:val="D13A1810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558DF"/>
    <w:rsid w:val="000B05D7"/>
    <w:rsid w:val="000D3BAE"/>
    <w:rsid w:val="00107D9C"/>
    <w:rsid w:val="001C742E"/>
    <w:rsid w:val="00261CAB"/>
    <w:rsid w:val="002D074B"/>
    <w:rsid w:val="00335D61"/>
    <w:rsid w:val="00381AC6"/>
    <w:rsid w:val="00381F0C"/>
    <w:rsid w:val="00413C36"/>
    <w:rsid w:val="004215D0"/>
    <w:rsid w:val="00432852"/>
    <w:rsid w:val="0053557B"/>
    <w:rsid w:val="007E6921"/>
    <w:rsid w:val="008E2EFF"/>
    <w:rsid w:val="0093306A"/>
    <w:rsid w:val="00A22836"/>
    <w:rsid w:val="00A3608A"/>
    <w:rsid w:val="00B10D3F"/>
    <w:rsid w:val="00B56F4D"/>
    <w:rsid w:val="00C047E8"/>
    <w:rsid w:val="00C05254"/>
    <w:rsid w:val="00C4763D"/>
    <w:rsid w:val="00C96219"/>
    <w:rsid w:val="00CD1E8F"/>
    <w:rsid w:val="00CF063E"/>
    <w:rsid w:val="00CF7A5F"/>
    <w:rsid w:val="00DD39AE"/>
    <w:rsid w:val="00E066A3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BC05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8</cp:revision>
  <dcterms:created xsi:type="dcterms:W3CDTF">2016-09-16T17:36:00Z</dcterms:created>
  <dcterms:modified xsi:type="dcterms:W3CDTF">2016-09-17T18:10:00Z</dcterms:modified>
</cp:coreProperties>
</file>