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5C64CF63" w:rsidR="008459F4" w:rsidRPr="003E39CB" w:rsidRDefault="00923328" w:rsidP="00CD7C8C">
      <w:pPr>
        <w:bidi w:val="0"/>
        <w:jc w:val="right"/>
        <w:rPr>
          <w:rFonts w:ascii="XB Shafigh" w:hAnsi="XB Shafigh" w:cs="XB Shafigh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7.85pt;margin-top:-3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79655521" w:rsidR="007F3D49" w:rsidRPr="00052CE3" w:rsidRDefault="007F3D49" w:rsidP="00172DD7">
                  <w:pPr>
                    <w:spacing w:before="120"/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مخطط </w:t>
                  </w:r>
                  <w:r w:rsidR="00EF5D67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جانفي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لبناء التعلمات للسّنة ال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ث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ّا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نية ابتدائي</w:t>
                  </w:r>
                </w:p>
              </w:txbxContent>
            </v:textbox>
          </v:shape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604.6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-13.05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لولاية : البويرة        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  <w:lang w:val="fr-FR"/>
        </w:rPr>
        <w:t xml:space="preserve">  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   الأستاذ : </w:t>
      </w:r>
      <w:r w:rsidR="00D72A60">
        <w:rPr>
          <w:rFonts w:ascii="XB Shafigh" w:hAnsi="XB Shafigh" w:cs="XB Shafigh" w:hint="cs"/>
          <w:b/>
          <w:bCs/>
          <w:rtl/>
          <w:lang w:val="fr-FR"/>
        </w:rPr>
        <w:t>بونوالة عبد الرحمان</w:t>
      </w:r>
    </w:p>
    <w:p w14:paraId="4E37C5BC" w14:textId="0532EFBA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D72A60">
        <w:rPr>
          <w:rFonts w:ascii="XB Shafigh" w:hAnsi="XB Shafigh" w:cs="XB Shafigh" w:hint="cs"/>
          <w:b/>
          <w:bCs/>
          <w:rtl/>
        </w:rPr>
        <w:t xml:space="preserve"> </w:t>
      </w:r>
      <w:r w:rsidR="00246A88" w:rsidRPr="003E39CB">
        <w:rPr>
          <w:rFonts w:ascii="XB Shafigh" w:hAnsi="XB Shafigh" w:cs="XB Shafigh"/>
          <w:b/>
          <w:bCs/>
          <w:rtl/>
        </w:rPr>
        <w:t xml:space="preserve">: </w:t>
      </w:r>
      <w:r w:rsidR="001E1FCD" w:rsidRPr="003E39CB">
        <w:rPr>
          <w:rFonts w:ascii="XB Shafigh" w:hAnsi="XB Shafigh" w:cs="XB Shafigh"/>
          <w:b/>
          <w:bCs/>
          <w:rtl/>
        </w:rPr>
        <w:t>ال</w:t>
      </w:r>
      <w:r w:rsidR="00D72A60">
        <w:rPr>
          <w:rFonts w:ascii="XB Shafigh" w:hAnsi="XB Shafigh" w:cs="XB Shafigh" w:hint="cs"/>
          <w:b/>
          <w:bCs/>
          <w:rtl/>
        </w:rPr>
        <w:t>إخوة الثلاثة كويسي</w:t>
      </w:r>
      <w:r w:rsidR="001B305E" w:rsidRPr="003E39CB">
        <w:rPr>
          <w:rFonts w:ascii="XB Shafigh" w:hAnsi="XB Shafigh" w:cs="XB Shafigh"/>
          <w:b/>
          <w:bCs/>
          <w:rtl/>
        </w:rPr>
        <w:t xml:space="preserve"> </w:t>
      </w:r>
      <w:r w:rsidR="00D72A60">
        <w:rPr>
          <w:rFonts w:ascii="XB Shafigh" w:hAnsi="XB Shafigh" w:cs="XB Shafigh" w:hint="cs"/>
          <w:b/>
          <w:bCs/>
          <w:rtl/>
        </w:rPr>
        <w:t xml:space="preserve">       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</w:rPr>
        <w:t xml:space="preserve">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="00041066">
        <w:rPr>
          <w:rFonts w:ascii="XB Shafigh" w:hAnsi="XB Shafigh" w:cs="XB Shafigh" w:hint="cs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16150" w:type="dxa"/>
        <w:tblInd w:w="-48" w:type="dxa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984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830"/>
        <w:gridCol w:w="1275"/>
      </w:tblGrid>
      <w:tr w:rsidR="00166FBB" w:rsidRPr="00ED34BE" w14:paraId="0611E165" w14:textId="77777777" w:rsidTr="000B34DE">
        <w:trPr>
          <w:trHeight w:val="332"/>
        </w:trPr>
        <w:tc>
          <w:tcPr>
            <w:tcW w:w="552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41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0B34DE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0B34DE">
        <w:trPr>
          <w:trHeight w:val="294"/>
        </w:trPr>
        <w:tc>
          <w:tcPr>
            <w:tcW w:w="552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4966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0B34DE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0B34DE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0B34DE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6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0B34DE">
        <w:trPr>
          <w:cantSplit/>
          <w:trHeight w:val="1443"/>
        </w:trPr>
        <w:tc>
          <w:tcPr>
            <w:tcW w:w="552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984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0B34DE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0B34DE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0B34DE">
            <w:pPr>
              <w:tabs>
                <w:tab w:val="left" w:pos="283"/>
              </w:tabs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0B34DE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830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0B34DE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102AC4" w:rsidRPr="003000F1" w14:paraId="3AF0AAF1" w14:textId="77777777" w:rsidTr="00AC41A7">
        <w:trPr>
          <w:cantSplit/>
          <w:trHeight w:val="1365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74F884FD" w14:textId="4BDC3347" w:rsidR="00102AC4" w:rsidRPr="00054306" w:rsidRDefault="00102AC4" w:rsidP="000B34DE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E5B8B7" w:themeFill="accent2" w:themeFillTint="66"/>
            <w:textDirection w:val="btLr"/>
          </w:tcPr>
          <w:p w14:paraId="7D12DF02" w14:textId="7BAD27B9" w:rsidR="00102AC4" w:rsidRPr="00102AC4" w:rsidRDefault="00102AC4" w:rsidP="00102A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16"/>
                <w:szCs w:val="16"/>
                <w:rtl/>
                <w:lang w:bidi="ar-DZ"/>
              </w:rPr>
            </w:pPr>
            <w:r w:rsidRPr="00102AC4">
              <w:rPr>
                <w:rFonts w:ascii="XB Shafigh" w:hAnsi="XB Shafigh" w:cs="XB Shafigh"/>
                <w:b/>
                <w:bCs/>
                <w:color w:val="FFFFFF" w:themeColor="background1"/>
                <w:sz w:val="14"/>
                <w:szCs w:val="14"/>
                <w:rtl/>
                <w:lang w:bidi="ar-DZ"/>
              </w:rPr>
              <w:t>المقطع</w:t>
            </w:r>
            <w:r w:rsidRPr="00102AC4">
              <w:rPr>
                <w:rFonts w:ascii="XB Shafigh" w:hAnsi="XB Shafigh" w:cs="XB Shafigh" w:hint="cs"/>
                <w:b/>
                <w:bCs/>
                <w:color w:val="FFFFFF" w:themeColor="background1"/>
                <w:sz w:val="14"/>
                <w:szCs w:val="14"/>
                <w:rtl/>
                <w:lang w:bidi="ar-DZ"/>
              </w:rPr>
              <w:t xml:space="preserve"> 03</w:t>
            </w:r>
            <w:r w:rsidRPr="00102AC4">
              <w:rPr>
                <w:rFonts w:ascii="XB Shafigh" w:hAnsi="XB Shafigh" w:cs="XB Shafigh"/>
                <w:b/>
                <w:bCs/>
                <w:color w:val="FFFFFF" w:themeColor="background1"/>
                <w:sz w:val="14"/>
                <w:szCs w:val="14"/>
                <w:rtl/>
              </w:rPr>
              <w:t xml:space="preserve"> (</w:t>
            </w:r>
            <w:r w:rsidRPr="00102AC4">
              <w:rPr>
                <w:rFonts w:ascii="XB Shafigh" w:hAnsi="XB Shafigh" w:cs="XB Shafigh" w:hint="cs"/>
                <w:b/>
                <w:bCs/>
                <w:color w:val="FFFFFF" w:themeColor="background1"/>
                <w:sz w:val="14"/>
                <w:szCs w:val="14"/>
                <w:rtl/>
              </w:rPr>
              <w:t>الحي والقرية</w:t>
            </w:r>
            <w:r w:rsidRPr="00102AC4">
              <w:rPr>
                <w:rFonts w:ascii="XB Shafigh" w:hAnsi="XB Shafigh" w:cs="XB Shafigh"/>
                <w:b/>
                <w:bCs/>
                <w:color w:val="FFFFFF" w:themeColor="background1"/>
                <w:sz w:val="16"/>
                <w:szCs w:val="16"/>
                <w:rtl/>
              </w:rPr>
              <w:t>)</w:t>
            </w:r>
          </w:p>
        </w:tc>
        <w:tc>
          <w:tcPr>
            <w:tcW w:w="6062" w:type="dxa"/>
            <w:gridSpan w:val="5"/>
            <w:shd w:val="clear" w:color="auto" w:fill="E36C0A" w:themeFill="accent6" w:themeFillShade="BF"/>
            <w:vAlign w:val="center"/>
          </w:tcPr>
          <w:p w14:paraId="6F1D2C27" w14:textId="77777777" w:rsidR="00BC6894" w:rsidRPr="0092796D" w:rsidRDefault="00102AC4" w:rsidP="00BC6894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sz w:val="32"/>
                <w:szCs w:val="32"/>
                <w:rtl/>
                <w:lang w:bidi="ar-DZ"/>
              </w:rPr>
            </w:pPr>
            <w:r w:rsidRPr="005F03FB">
              <w:rPr>
                <w:rFonts w:ascii="XB Shafigh" w:hAnsi="XB Shafigh" w:cs="XB Shafigh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BC6894" w:rsidRPr="0092796D">
              <w:rPr>
                <w:rFonts w:ascii="XB Shafigh" w:hAnsi="XB Shafigh" w:cs="XB Shafigh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="00BC6894">
              <w:rPr>
                <w:rFonts w:ascii="XB Shafigh" w:hAnsi="XB Shafigh" w:cs="XB Shafigh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  <w:p w14:paraId="2CBBAF27" w14:textId="06FA007C" w:rsidR="00102AC4" w:rsidRPr="005F03FB" w:rsidRDefault="00102AC4" w:rsidP="00102AC4">
            <w:pPr>
              <w:spacing w:line="276" w:lineRule="auto"/>
              <w:jc w:val="center"/>
              <w:rPr>
                <w:rFonts w:ascii="XB Shafigh" w:hAnsi="XB Shafigh" w:cs="XB Shafigh" w:hint="cs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612" w:type="dxa"/>
            <w:shd w:val="clear" w:color="auto" w:fill="FFFF00"/>
            <w:textDirection w:val="btLr"/>
            <w:vAlign w:val="center"/>
          </w:tcPr>
          <w:p w14:paraId="373B2A42" w14:textId="7256A001" w:rsidR="00102AC4" w:rsidRPr="00C23FB4" w:rsidRDefault="00102AC4" w:rsidP="00BC6894">
            <w:pPr>
              <w:bidi w:val="0"/>
              <w:spacing w:after="60"/>
              <w:jc w:val="center"/>
              <w:rPr>
                <w:rFonts w:ascii="XB Shafigh" w:hAnsi="XB Shafigh" w:cs="XB Shafigh"/>
                <w:b/>
                <w:bCs/>
                <w:sz w:val="22"/>
                <w:szCs w:val="22"/>
                <w:lang w:bidi="ar-DZ"/>
              </w:rPr>
            </w:pPr>
            <w:r w:rsidRPr="00C23FB4">
              <w:rPr>
                <w:rFonts w:ascii="XB Shafigh" w:hAnsi="XB Shafigh" w:cs="XB Shafigh" w:hint="cs"/>
                <w:b/>
                <w:bCs/>
                <w:sz w:val="22"/>
                <w:szCs w:val="22"/>
                <w:rtl/>
                <w:lang w:bidi="ar-DZ"/>
              </w:rPr>
              <w:t>الطبيعة في بلادي</w:t>
            </w:r>
          </w:p>
        </w:tc>
        <w:tc>
          <w:tcPr>
            <w:tcW w:w="1395" w:type="dxa"/>
          </w:tcPr>
          <w:p w14:paraId="712D9DAC" w14:textId="32C5A43A" w:rsidR="00102AC4" w:rsidRPr="004D399B" w:rsidRDefault="00102AC4" w:rsidP="00102AC4">
            <w:pPr>
              <w:jc w:val="center"/>
              <w:rPr>
                <w:rFonts w:ascii="XB Shafigh" w:hAnsi="XB Shafigh" w:cs="XB Shafigh"/>
                <w:b/>
                <w:bCs/>
                <w:sz w:val="12"/>
                <w:szCs w:val="12"/>
                <w:rtl/>
                <w:lang w:bidi="ar-DZ"/>
              </w:rPr>
            </w:pPr>
            <w:r w:rsidRPr="004D399B">
              <w:rPr>
                <w:rFonts w:ascii="XB Shafigh" w:hAnsi="XB Shafigh" w:cs="XB Shafigh"/>
                <w:b/>
                <w:bCs/>
                <w:sz w:val="12"/>
                <w:szCs w:val="12"/>
                <w:rtl/>
                <w:lang w:bidi="ar-DZ"/>
              </w:rPr>
              <w:t>الكتابة والإملاء</w:t>
            </w:r>
          </w:p>
          <w:p w14:paraId="7E06B1A3" w14:textId="77777777" w:rsidR="00102AC4" w:rsidRPr="004D399B" w:rsidRDefault="00102AC4" w:rsidP="00102AC4">
            <w:pPr>
              <w:jc w:val="center"/>
              <w:rPr>
                <w:rFonts w:ascii="XB Shafigh" w:hAnsi="XB Shafigh" w:cs="XB Shafigh"/>
                <w:b/>
                <w:bCs/>
                <w:sz w:val="12"/>
                <w:szCs w:val="12"/>
                <w:rtl/>
              </w:rPr>
            </w:pPr>
            <w:r w:rsidRPr="004D399B">
              <w:rPr>
                <w:rFonts w:ascii="XB Shafigh" w:hAnsi="XB Shafigh" w:cs="XB Shafigh"/>
                <w:b/>
                <w:bCs/>
                <w:color w:val="FF0000"/>
                <w:sz w:val="12"/>
                <w:szCs w:val="12"/>
                <w:rtl/>
                <w:lang w:bidi="ar-DZ"/>
              </w:rPr>
              <w:t>*</w:t>
            </w:r>
            <w:r w:rsidRPr="004D399B">
              <w:rPr>
                <w:rFonts w:ascii="XB Shafigh" w:hAnsi="XB Shafigh" w:cs="XB Shafigh"/>
                <w:b/>
                <w:bCs/>
                <w:color w:val="FF0000"/>
                <w:sz w:val="12"/>
                <w:szCs w:val="12"/>
                <w:rtl/>
              </w:rPr>
              <w:t xml:space="preserve"> مراجعة الحرفين</w:t>
            </w:r>
            <w:r w:rsidRPr="004D399B">
              <w:rPr>
                <w:rFonts w:ascii="XB Shafigh" w:hAnsi="XB Shafigh" w:cs="XB Shafigh"/>
                <w:b/>
                <w:bCs/>
                <w:sz w:val="12"/>
                <w:szCs w:val="12"/>
                <w:rtl/>
              </w:rPr>
              <w:t xml:space="preserve"> 13و14/ 15و16 / 17و18</w:t>
            </w:r>
          </w:p>
          <w:p w14:paraId="61D9B89E" w14:textId="77777777" w:rsidR="00102AC4" w:rsidRPr="004D399B" w:rsidRDefault="00102AC4" w:rsidP="00102AC4">
            <w:pPr>
              <w:jc w:val="center"/>
              <w:rPr>
                <w:rFonts w:ascii="XB Shafigh" w:hAnsi="XB Shafigh" w:cs="XB Shafigh"/>
                <w:b/>
                <w:bCs/>
                <w:sz w:val="12"/>
                <w:szCs w:val="12"/>
                <w:rtl/>
              </w:rPr>
            </w:pPr>
            <w:r w:rsidRPr="004D399B">
              <w:rPr>
                <w:rFonts w:ascii="XB Shafigh" w:hAnsi="XB Shafigh" w:cs="XB Shafigh"/>
                <w:b/>
                <w:bCs/>
                <w:sz w:val="12"/>
                <w:szCs w:val="12"/>
                <w:rtl/>
              </w:rPr>
              <w:t>أنشطة كتابية متنوعة</w:t>
            </w:r>
          </w:p>
          <w:p w14:paraId="43670E7C" w14:textId="4705CAB9" w:rsidR="00102AC4" w:rsidRPr="004D399B" w:rsidRDefault="00102AC4" w:rsidP="004D399B">
            <w:pPr>
              <w:jc w:val="center"/>
              <w:rPr>
                <w:rFonts w:ascii="XB Shafigh" w:hAnsi="XB Shafigh" w:cs="XB Shafigh"/>
                <w:b/>
                <w:bCs/>
                <w:color w:val="00B050"/>
                <w:sz w:val="12"/>
                <w:szCs w:val="12"/>
                <w:rtl/>
                <w:lang w:bidi="ar-DZ"/>
              </w:rPr>
            </w:pPr>
            <w:r w:rsidRPr="004D399B">
              <w:rPr>
                <w:rFonts w:ascii="XB Shafigh" w:hAnsi="XB Shafigh" w:cs="XB Shafigh"/>
                <w:b/>
                <w:bCs/>
                <w:sz w:val="12"/>
                <w:szCs w:val="12"/>
                <w:rtl/>
                <w:lang w:bidi="ar-DZ"/>
              </w:rPr>
              <w:t>*ينتج كتابة من ست إلى ثماني جمل</w:t>
            </w:r>
          </w:p>
          <w:p w14:paraId="788C6FB8" w14:textId="0F1568ED" w:rsidR="00102AC4" w:rsidRPr="004D399B" w:rsidRDefault="00102AC4" w:rsidP="004D399B">
            <w:pPr>
              <w:jc w:val="center"/>
              <w:rPr>
                <w:rFonts w:ascii="XB Shafigh" w:hAnsi="XB Shafigh" w:cs="XB Shafigh"/>
                <w:b/>
                <w:bCs/>
                <w:sz w:val="12"/>
                <w:szCs w:val="12"/>
                <w:rtl/>
                <w:lang w:bidi="ar-DZ"/>
              </w:rPr>
            </w:pPr>
            <w:r w:rsidRPr="004D399B">
              <w:rPr>
                <w:rFonts w:ascii="XB Shafigh" w:hAnsi="XB Shafigh" w:cs="XB Shafigh"/>
                <w:b/>
                <w:bCs/>
                <w:color w:val="00B050"/>
                <w:sz w:val="12"/>
                <w:szCs w:val="12"/>
                <w:rtl/>
                <w:lang w:bidi="ar-DZ"/>
              </w:rPr>
              <w:t>المشروع:</w:t>
            </w:r>
          </w:p>
          <w:p w14:paraId="523C4F05" w14:textId="3EA6DC61" w:rsidR="00102AC4" w:rsidRPr="003E6990" w:rsidRDefault="00102AC4" w:rsidP="004D399B">
            <w:pPr>
              <w:tabs>
                <w:tab w:val="left" w:pos="283"/>
              </w:tabs>
              <w:spacing w:after="120"/>
              <w:jc w:val="center"/>
              <w:rPr>
                <w:rFonts w:ascii="XB Shafigh" w:hAnsi="XB Shafigh" w:cs="XB Shafigh"/>
                <w:b/>
                <w:bCs/>
                <w:color w:val="00B050"/>
                <w:sz w:val="16"/>
                <w:szCs w:val="16"/>
                <w:rtl/>
                <w:lang w:bidi="ar-DZ"/>
              </w:rPr>
            </w:pPr>
            <w:r w:rsidRPr="004D399B">
              <w:rPr>
                <w:rFonts w:ascii="XB Shafigh" w:hAnsi="XB Shafigh" w:cs="XB Shafigh"/>
                <w:b/>
                <w:bCs/>
                <w:color w:val="00B050"/>
                <w:sz w:val="12"/>
                <w:szCs w:val="12"/>
                <w:rtl/>
                <w:lang w:bidi="ar-DZ"/>
              </w:rPr>
              <w:t>أقضي يوما مع الفلاح</w:t>
            </w:r>
          </w:p>
        </w:tc>
        <w:tc>
          <w:tcPr>
            <w:tcW w:w="1046" w:type="dxa"/>
            <w:vAlign w:val="center"/>
          </w:tcPr>
          <w:p w14:paraId="6EB064DB" w14:textId="070B891F" w:rsidR="00102AC4" w:rsidRPr="00291D21" w:rsidRDefault="00291D21" w:rsidP="000B34DE">
            <w:pPr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</w:pPr>
            <w:r w:rsidRPr="00291D21">
              <w:rPr>
                <w:rFonts w:ascii="XB Shafigh" w:hAnsi="XB Shafigh" w:cs="XB Shafigh" w:hint="cs"/>
                <w:b/>
                <w:bCs/>
                <w:color w:val="C00000"/>
                <w:sz w:val="20"/>
                <w:szCs w:val="20"/>
                <w:rtl/>
              </w:rPr>
              <w:t>الله الخالق الرازق 1</w:t>
            </w:r>
          </w:p>
        </w:tc>
        <w:tc>
          <w:tcPr>
            <w:tcW w:w="1981" w:type="dxa"/>
            <w:vAlign w:val="center"/>
          </w:tcPr>
          <w:p w14:paraId="78386ABC" w14:textId="77777777" w:rsidR="00102AC4" w:rsidRPr="00324002" w:rsidRDefault="00102AC4" w:rsidP="00AC41A7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>- الحصيلة 2</w:t>
            </w:r>
          </w:p>
          <w:p w14:paraId="495A825F" w14:textId="746A4E2C" w:rsidR="00102AC4" w:rsidRDefault="00102AC4" w:rsidP="00AC41A7">
            <w:pPr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- متتالية الأعداد إلى 199</w:t>
            </w:r>
          </w:p>
          <w:p w14:paraId="73460C3F" w14:textId="16FEC6BF" w:rsidR="00102AC4" w:rsidRPr="00324002" w:rsidRDefault="00E8162D" w:rsidP="00AC41A7">
            <w:pPr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قياس الأطوال 3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150B04E" w14:textId="6C944AF8" w:rsidR="00102AC4" w:rsidRPr="007F6A87" w:rsidRDefault="00102AC4" w:rsidP="000B34DE">
            <w:pPr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32400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لغز السودوكو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6F887BD2" w14:textId="28CF4302" w:rsidR="00102AC4" w:rsidRPr="00736D24" w:rsidRDefault="00736D24" w:rsidP="000B34DE">
            <w:pPr>
              <w:spacing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6D24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الألوان الأساسية (الأحمر، الأزرق، الأصفر)</w:t>
            </w:r>
            <w:bookmarkStart w:id="0" w:name="_GoBack"/>
            <w:bookmarkEnd w:id="0"/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62031F2C" w14:textId="4BC379CD" w:rsidR="00102AC4" w:rsidRPr="00A26ECF" w:rsidRDefault="00A26ECF" w:rsidP="000B34DE">
            <w:pPr>
              <w:spacing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XB Shafigh" w:hAnsi="XB Shafigh" w:cs="XB Shafigh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4B0E7D" w:rsidRPr="00A26ECF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الخامات المسترجعة (قارورات بلاستيكية ، علب ورقية ، الأوراق اللاصقة ، أوراق الجرائد ، الأسلاك المعدنية ...)</w:t>
            </w:r>
          </w:p>
        </w:tc>
        <w:tc>
          <w:tcPr>
            <w:tcW w:w="1275" w:type="dxa"/>
            <w:vAlign w:val="center"/>
          </w:tcPr>
          <w:p w14:paraId="2CCFCCCD" w14:textId="033D52D9" w:rsidR="00102AC4" w:rsidRPr="00806C06" w:rsidRDefault="00102AC4" w:rsidP="000B34DE">
            <w:pPr>
              <w:spacing w:before="6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</w:pPr>
            <w:r w:rsidRPr="00324002"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>أنشودة مدرستي الحبيبة</w:t>
            </w:r>
          </w:p>
        </w:tc>
      </w:tr>
      <w:tr w:rsidR="00082671" w:rsidRPr="003000F1" w14:paraId="3029A695" w14:textId="77777777" w:rsidTr="00B06D0F">
        <w:trPr>
          <w:cantSplit/>
          <w:trHeight w:val="1365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59B1E49D" w14:textId="7B73A575" w:rsidR="00082671" w:rsidRPr="00054306" w:rsidRDefault="00082671" w:rsidP="00082671">
            <w:pPr>
              <w:tabs>
                <w:tab w:val="left" w:pos="283"/>
              </w:tabs>
              <w:jc w:val="center"/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Merge w:val="restart"/>
            <w:shd w:val="clear" w:color="auto" w:fill="E5B8B7" w:themeFill="accent2" w:themeFillTint="66"/>
            <w:textDirection w:val="btLr"/>
          </w:tcPr>
          <w:p w14:paraId="189C2FDB" w14:textId="25550D91" w:rsidR="00082671" w:rsidRPr="00DC5B5B" w:rsidRDefault="00082671" w:rsidP="00082671">
            <w:pPr>
              <w:bidi w:val="0"/>
              <w:jc w:val="center"/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  <w:lang w:bidi="ar-DZ"/>
              </w:rPr>
            </w:pPr>
            <w:r w:rsidRPr="00DC5B5B">
              <w:rPr>
                <w:rFonts w:ascii="XB Shafigh" w:hAnsi="XB Shafigh" w:cs="XB Shafigh"/>
                <w:b/>
                <w:bCs/>
                <w:color w:val="FFFFFF" w:themeColor="background1"/>
                <w:rtl/>
                <w:lang w:bidi="ar-DZ"/>
              </w:rPr>
              <w:t>المقطع</w:t>
            </w:r>
            <w:r w:rsidRPr="00DC5B5B"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  <w:lang w:bidi="ar-DZ"/>
              </w:rPr>
              <w:t xml:space="preserve"> 0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  <w:lang w:bidi="ar-DZ"/>
              </w:rPr>
              <w:t>4</w:t>
            </w:r>
            <w:r w:rsidRPr="00DC5B5B">
              <w:rPr>
                <w:rFonts w:ascii="XB Shafigh" w:hAnsi="XB Shafigh" w:cs="XB Shafigh"/>
                <w:b/>
                <w:bCs/>
                <w:color w:val="FFFFFF" w:themeColor="background1"/>
                <w:rtl/>
              </w:rPr>
              <w:t xml:space="preserve"> (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</w:rPr>
              <w:t xml:space="preserve">الرياضة </w:t>
            </w:r>
            <w:r w:rsidR="0093361C"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</w:rPr>
              <w:t>و</w:t>
            </w:r>
            <w:r w:rsidR="0093361C" w:rsidRPr="00DC5B5B">
              <w:rPr>
                <w:rFonts w:ascii="XB Shafigh" w:hAnsi="XB Shafigh" w:cs="XB Shafigh" w:hint="cs"/>
                <w:b/>
                <w:bCs/>
                <w:color w:val="FFFFFF" w:themeColor="background1"/>
                <w:rtl/>
              </w:rPr>
              <w:t>التسلية</w:t>
            </w:r>
            <w:r w:rsidRPr="00DC5B5B">
              <w:rPr>
                <w:rFonts w:ascii="XB Shafigh" w:hAnsi="XB Shafigh" w:cs="XB Shafigh"/>
                <w:b/>
                <w:bCs/>
                <w:color w:val="FFFFFF" w:themeColor="background1"/>
                <w:rtl/>
              </w:rPr>
              <w:t>)</w:t>
            </w:r>
          </w:p>
        </w:tc>
        <w:tc>
          <w:tcPr>
            <w:tcW w:w="984" w:type="dxa"/>
            <w:vMerge w:val="restart"/>
            <w:vAlign w:val="center"/>
          </w:tcPr>
          <w:p w14:paraId="6A00F407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</w:p>
          <w:p w14:paraId="419EAA74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أين، متى، لا، ما،</w:t>
            </w:r>
          </w:p>
          <w:p w14:paraId="7EFDEBEB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لم، أمام، وراء</w:t>
            </w:r>
          </w:p>
          <w:p w14:paraId="6E509705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هذا، هذه،</w:t>
            </w:r>
          </w:p>
          <w:p w14:paraId="3AE4AFB6" w14:textId="24BE9660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هؤلاء</w:t>
            </w:r>
          </w:p>
        </w:tc>
        <w:tc>
          <w:tcPr>
            <w:tcW w:w="1289" w:type="dxa"/>
            <w:vMerge w:val="restart"/>
            <w:vAlign w:val="center"/>
          </w:tcPr>
          <w:p w14:paraId="749F2F72" w14:textId="77777777" w:rsidR="00082671" w:rsidRPr="00082671" w:rsidRDefault="00082671" w:rsidP="00082671">
            <w:pPr>
              <w:spacing w:before="360"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*الجملة الفعلية: الجار والمجرور</w:t>
            </w:r>
          </w:p>
          <w:p w14:paraId="19EC2805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  <w:p w14:paraId="13C8082F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*حروف الجر: عن، اللام، الكاف، الباء والمجرور</w:t>
            </w:r>
          </w:p>
          <w:p w14:paraId="7235BA12" w14:textId="3E9BA895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EEA7AC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>*ضمائر الغائب: هو، هي،</w:t>
            </w: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هما</w:t>
            </w: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>، هم</w:t>
            </w: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، هنّ </w:t>
            </w:r>
          </w:p>
          <w:p w14:paraId="12304665" w14:textId="0DA35EF5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مع الماضي والمضارع</w:t>
            </w:r>
          </w:p>
        </w:tc>
        <w:tc>
          <w:tcPr>
            <w:tcW w:w="1276" w:type="dxa"/>
            <w:vMerge w:val="restart"/>
            <w:vAlign w:val="center"/>
          </w:tcPr>
          <w:p w14:paraId="47A73744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082671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الرياضة والتسلية:</w:t>
            </w: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أنواع الرياضة</w:t>
            </w:r>
          </w:p>
          <w:p w14:paraId="75000B3C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(كرة القدم، السلة ...)</w:t>
            </w:r>
          </w:p>
          <w:p w14:paraId="1DBBED57" w14:textId="77777777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082671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رحلات، فضاءات اللعب، المعارض..)</w:t>
            </w:r>
          </w:p>
          <w:p w14:paraId="61093BEC" w14:textId="4F7E9F04" w:rsidR="00082671" w:rsidRPr="00082671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1096" w:type="dxa"/>
            <w:vAlign w:val="center"/>
          </w:tcPr>
          <w:p w14:paraId="4D8CF5DA" w14:textId="77777777" w:rsidR="00082671" w:rsidRPr="00304028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</w:pPr>
            <w:r w:rsidRPr="00304028"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  <w:t xml:space="preserve">مباراة </w:t>
            </w:r>
          </w:p>
          <w:p w14:paraId="3A4CC585" w14:textId="33C07E78" w:rsidR="00082671" w:rsidRPr="00304028" w:rsidRDefault="00082671" w:rsidP="00082671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</w:pPr>
            <w:r w:rsidRPr="00304028"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  <w:t>حاسمة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2E4251AA" w14:textId="6DFE4E26" w:rsidR="00082671" w:rsidRDefault="00082671" w:rsidP="00082671">
            <w:pPr>
              <w:bidi w:val="0"/>
              <w:spacing w:before="100" w:beforeAutospacing="1" w:after="120"/>
              <w:jc w:val="center"/>
              <w:rPr>
                <w:rFonts w:ascii="XB Shafigh" w:hAnsi="XB Shafigh" w:cs="XB Shafigh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sz w:val="28"/>
                <w:szCs w:val="28"/>
                <w:rtl/>
                <w:lang w:bidi="ar-DZ"/>
              </w:rPr>
              <w:t xml:space="preserve">أوقات الفراغ </w:t>
            </w:r>
          </w:p>
        </w:tc>
        <w:tc>
          <w:tcPr>
            <w:tcW w:w="1395" w:type="dxa"/>
            <w:vMerge w:val="restart"/>
            <w:vAlign w:val="center"/>
          </w:tcPr>
          <w:p w14:paraId="551FBC3E" w14:textId="77777777" w:rsidR="00B06D0F" w:rsidRPr="00B06D0F" w:rsidRDefault="00B06D0F" w:rsidP="00B06D0F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  <w:r w:rsidRPr="00B06D0F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كتابة والإملاء</w:t>
            </w:r>
          </w:p>
          <w:p w14:paraId="3D857D1A" w14:textId="77777777" w:rsidR="00B06D0F" w:rsidRPr="00B06D0F" w:rsidRDefault="00B06D0F" w:rsidP="00B06D0F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B06D0F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*</w:t>
            </w:r>
            <w:r w:rsidRPr="00B06D0F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  <w:t xml:space="preserve"> مراجعة الحرفين</w:t>
            </w:r>
            <w:r w:rsidRPr="00B06D0F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19و20/ 21و22 23و24</w:t>
            </w:r>
          </w:p>
          <w:p w14:paraId="451D1B79" w14:textId="77777777" w:rsidR="00B06D0F" w:rsidRPr="00B06D0F" w:rsidRDefault="00B06D0F" w:rsidP="00B06D0F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B06D0F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أنشطة كتابية متنوعة</w:t>
            </w:r>
          </w:p>
          <w:p w14:paraId="08B3C04F" w14:textId="77777777" w:rsidR="00B06D0F" w:rsidRPr="00B06D0F" w:rsidRDefault="00B06D0F" w:rsidP="00B06D0F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B06D0F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*ينتج كتابة من ست إلى ثماني جمل</w:t>
            </w:r>
          </w:p>
          <w:p w14:paraId="72E557E2" w14:textId="77777777" w:rsidR="00B06D0F" w:rsidRPr="00B06D0F" w:rsidRDefault="00B06D0F" w:rsidP="00B06D0F">
            <w:pPr>
              <w:jc w:val="center"/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</w:pPr>
          </w:p>
          <w:p w14:paraId="63697A5A" w14:textId="77777777" w:rsidR="00B06D0F" w:rsidRPr="00B06D0F" w:rsidRDefault="00B06D0F" w:rsidP="00B06D0F">
            <w:pPr>
              <w:jc w:val="center"/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</w:pPr>
            <w:r w:rsidRPr="00B06D0F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المشروع:</w:t>
            </w:r>
          </w:p>
          <w:p w14:paraId="4143B223" w14:textId="6087B545" w:rsidR="00082671" w:rsidRPr="003E6990" w:rsidRDefault="00B06D0F" w:rsidP="00B06D0F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B06D0F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دليل لعبة رياضية</w:t>
            </w:r>
          </w:p>
        </w:tc>
        <w:tc>
          <w:tcPr>
            <w:tcW w:w="1046" w:type="dxa"/>
            <w:vAlign w:val="center"/>
          </w:tcPr>
          <w:p w14:paraId="5D15B836" w14:textId="726B2E3F" w:rsidR="00082671" w:rsidRPr="00324002" w:rsidRDefault="00291D21" w:rsidP="00082671">
            <w:pPr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highlight w:val="yellow"/>
                <w:rtl/>
              </w:rPr>
            </w:pPr>
            <w:r w:rsidRPr="00291D21">
              <w:rPr>
                <w:rFonts w:ascii="XB Shafigh" w:hAnsi="XB Shafigh" w:cs="XB Shafigh" w:hint="cs"/>
                <w:b/>
                <w:bCs/>
                <w:color w:val="C00000"/>
                <w:sz w:val="20"/>
                <w:szCs w:val="20"/>
                <w:rtl/>
              </w:rPr>
              <w:t>الله الواحد القادر - الرحيم</w:t>
            </w:r>
          </w:p>
        </w:tc>
        <w:tc>
          <w:tcPr>
            <w:tcW w:w="1981" w:type="dxa"/>
            <w:vAlign w:val="center"/>
          </w:tcPr>
          <w:p w14:paraId="3C593064" w14:textId="3DEAD028" w:rsidR="00082671" w:rsidRDefault="008962BB" w:rsidP="00082671">
            <w:pPr>
              <w:spacing w:before="6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 w:rsidR="00E8162D"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التعرف على الزاوية القائمة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14:paraId="79F97978" w14:textId="36EFE992" w:rsidR="008962BB" w:rsidRDefault="008962BB" w:rsidP="00082671">
            <w:pPr>
              <w:spacing w:before="6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 w:rsidR="00E8162D"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مشكلات جمعية أو طرحية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14:paraId="2548E51B" w14:textId="652E24C0" w:rsidR="008962BB" w:rsidRPr="00324002" w:rsidRDefault="008962BB" w:rsidP="00082671">
            <w:pPr>
              <w:spacing w:before="6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 w:rsidR="00E8162D"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الجمع بالاحتفاظ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788A0F74" w14:textId="7539B357" w:rsidR="00082671" w:rsidRPr="007F6A87" w:rsidRDefault="003258C4" w:rsidP="00082671">
            <w:pPr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>
              <w:rPr>
                <w:rFonts w:ascii="XB Shafigh" w:hAnsi="XB Shafigh" w:cs="XB Shafigh"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لعبة الأرقام المتقاطعة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637FBC64" w14:textId="77777777" w:rsidR="00082671" w:rsidRPr="0092796D" w:rsidRDefault="00082671" w:rsidP="00082671">
            <w:pPr>
              <w:spacing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366B2DDB" w14:textId="77777777" w:rsidR="00082671" w:rsidRPr="0092796D" w:rsidRDefault="00082671" w:rsidP="00082671">
            <w:pPr>
              <w:spacing w:before="120"/>
              <w:ind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48CB091E" w14:textId="41578783" w:rsidR="00082671" w:rsidRPr="00355531" w:rsidRDefault="00355531" w:rsidP="00082671">
            <w:pPr>
              <w:spacing w:before="60" w:line="276" w:lineRule="auto"/>
              <w:jc w:val="center"/>
              <w:rPr>
                <w:rFonts w:ascii="XB Shafigh" w:hAnsi="XB Shafigh" w:cs="XB Shafigh" w:hint="cs"/>
                <w:b/>
                <w:bCs/>
                <w:color w:val="17365D" w:themeColor="text2" w:themeShade="BF"/>
                <w:sz w:val="18"/>
                <w:szCs w:val="18"/>
                <w:highlight w:val="yellow"/>
                <w:rtl/>
              </w:rPr>
            </w:pPr>
            <w:r w:rsidRPr="00355531">
              <w:rPr>
                <w:rFonts w:ascii="XB Shafigh" w:hAnsi="XB Shafigh" w:cs="XB Shafigh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جملة موسيقية عربية</w:t>
            </w:r>
          </w:p>
        </w:tc>
      </w:tr>
      <w:tr w:rsidR="003258C4" w:rsidRPr="0065239F" w14:paraId="0EFA185C" w14:textId="77777777" w:rsidTr="00C85DCF">
        <w:trPr>
          <w:cantSplit/>
          <w:trHeight w:val="1053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5C950A09" w14:textId="4B81647C" w:rsidR="003258C4" w:rsidRPr="00054306" w:rsidRDefault="003258C4" w:rsidP="003258C4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vMerge/>
            <w:shd w:val="clear" w:color="auto" w:fill="E5B8B7" w:themeFill="accent2" w:themeFillTint="66"/>
            <w:textDirection w:val="btLr"/>
          </w:tcPr>
          <w:p w14:paraId="5CAEF267" w14:textId="77777777" w:rsidR="003258C4" w:rsidRPr="003E6990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4" w:type="dxa"/>
            <w:vMerge/>
            <w:vAlign w:val="center"/>
          </w:tcPr>
          <w:p w14:paraId="3E965247" w14:textId="77777777" w:rsidR="003258C4" w:rsidRPr="00082671" w:rsidRDefault="003258C4" w:rsidP="003258C4">
            <w:pPr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27DF471C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3BB7C46E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F77FD6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4A4A145F" w14:textId="46E1A7FC" w:rsidR="003258C4" w:rsidRPr="00304028" w:rsidRDefault="003258C4" w:rsidP="003258C4">
            <w:pPr>
              <w:jc w:val="center"/>
              <w:rPr>
                <w:rFonts w:ascii="XB Shafigh" w:hAnsi="XB Shafigh" w:cs="XB Shafigh"/>
                <w:sz w:val="22"/>
                <w:szCs w:val="22"/>
                <w:rtl/>
                <w:lang w:bidi="ar-DZ"/>
              </w:rPr>
            </w:pPr>
            <w:r w:rsidRPr="00304028"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  <w:t>هوايتي المفضلة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16FC69A4" w14:textId="77777777" w:rsidR="003258C4" w:rsidRPr="00ED34BE" w:rsidRDefault="003258C4" w:rsidP="003258C4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6C6D65FB" w14:textId="77777777" w:rsidR="003258C4" w:rsidRPr="003E6990" w:rsidRDefault="003258C4" w:rsidP="003258C4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D22C753" w14:textId="6894B728" w:rsidR="003258C4" w:rsidRPr="00324002" w:rsidRDefault="003258C4" w:rsidP="003258C4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color w:val="C00000"/>
                <w:sz w:val="20"/>
                <w:szCs w:val="20"/>
                <w:rtl/>
                <w:lang w:bidi="ar-DZ"/>
              </w:rPr>
              <w:t>سورة الماعون</w:t>
            </w:r>
          </w:p>
        </w:tc>
        <w:tc>
          <w:tcPr>
            <w:tcW w:w="1981" w:type="dxa"/>
            <w:vAlign w:val="center"/>
          </w:tcPr>
          <w:p w14:paraId="2A7A6429" w14:textId="7A06AB8C" w:rsidR="003258C4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متتالية الأعداد إلى 999 (1)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14:paraId="25986704" w14:textId="4D60FA53" w:rsidR="003258C4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العملة (دج)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14:paraId="0AA40079" w14:textId="7D4D491C" w:rsidR="003258C4" w:rsidRPr="00324002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  <w:t>استخراج معطيات 2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75261ED" w14:textId="50D002CB" w:rsidR="003258C4" w:rsidRPr="003258C4" w:rsidRDefault="003258C4" w:rsidP="003258C4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3258C4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البحث عن الشكل الصحيح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0E83A308" w14:textId="63670375" w:rsidR="003258C4" w:rsidRPr="003E6990" w:rsidRDefault="003258C4" w:rsidP="003258C4">
            <w:pPr>
              <w:spacing w:before="120" w:line="20" w:lineRule="atLeast"/>
              <w:ind w:right="113"/>
              <w:jc w:val="center"/>
              <w:rPr>
                <w:rFonts w:ascii="XB Shafigh" w:eastAsia="Calibri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6B122CE4" w14:textId="77777777" w:rsidR="003258C4" w:rsidRPr="003E6990" w:rsidRDefault="003258C4" w:rsidP="003258C4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47CC9843" w14:textId="73FEF9EC" w:rsidR="003258C4" w:rsidRPr="00355531" w:rsidRDefault="00355531" w:rsidP="003258C4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</w:pPr>
            <w:r w:rsidRPr="00355531"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>أنشودة مدرستي الحبيبة</w:t>
            </w:r>
            <w:r w:rsidRPr="00355531">
              <w:rPr>
                <w:rFonts w:ascii="XB Shafigh" w:eastAsia="PMingLiU" w:hAnsi="XB Shafigh" w:cs="XB Shafigh" w:hint="cs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 xml:space="preserve"> 2</w:t>
            </w:r>
          </w:p>
        </w:tc>
      </w:tr>
      <w:tr w:rsidR="003258C4" w:rsidRPr="003000F1" w14:paraId="7910F84C" w14:textId="77777777" w:rsidTr="00C85DCF">
        <w:trPr>
          <w:cantSplit/>
          <w:trHeight w:val="1199"/>
        </w:trPr>
        <w:tc>
          <w:tcPr>
            <w:tcW w:w="552" w:type="dxa"/>
            <w:shd w:val="clear" w:color="auto" w:fill="FABF8F" w:themeFill="accent6" w:themeFillTint="99"/>
            <w:vAlign w:val="center"/>
          </w:tcPr>
          <w:p w14:paraId="1E8723DC" w14:textId="496A23F4" w:rsidR="003258C4" w:rsidRPr="00D53B03" w:rsidRDefault="003258C4" w:rsidP="003258C4">
            <w:pPr>
              <w:jc w:val="center"/>
              <w:rPr>
                <w:rFonts w:ascii="XB Shafigh" w:hAnsi="XB Shafigh" w:cs="XB Shafigh" w:hint="cs"/>
                <w:b/>
                <w:bCs/>
                <w:color w:val="FF0000"/>
                <w:sz w:val="12"/>
                <w:szCs w:val="12"/>
                <w:rtl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  <w:p w14:paraId="334D8A91" w14:textId="3A4D88AF" w:rsidR="003258C4" w:rsidRPr="00054306" w:rsidRDefault="003258C4" w:rsidP="003258C4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E5B8B7" w:themeFill="accent2" w:themeFillTint="66"/>
            <w:textDirection w:val="btLr"/>
          </w:tcPr>
          <w:p w14:paraId="40C9BE28" w14:textId="77777777" w:rsidR="003258C4" w:rsidRPr="003E6990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984" w:type="dxa"/>
            <w:vMerge/>
            <w:vAlign w:val="center"/>
          </w:tcPr>
          <w:p w14:paraId="1690EA70" w14:textId="77777777" w:rsidR="003258C4" w:rsidRPr="00082671" w:rsidRDefault="003258C4" w:rsidP="003258C4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  <w:vAlign w:val="center"/>
          </w:tcPr>
          <w:p w14:paraId="507E7F5D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  <w:vAlign w:val="center"/>
          </w:tcPr>
          <w:p w14:paraId="1FE8E0DD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4073C1A" w14:textId="77777777" w:rsidR="003258C4" w:rsidRPr="00082671" w:rsidRDefault="003258C4" w:rsidP="003258C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649985AA" w14:textId="569A62C7" w:rsidR="003258C4" w:rsidRPr="00304028" w:rsidRDefault="003258C4" w:rsidP="003258C4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22"/>
                <w:szCs w:val="22"/>
                <w:rtl/>
                <w:lang w:bidi="ar-DZ"/>
              </w:rPr>
            </w:pPr>
            <w:r w:rsidRPr="00304028">
              <w:rPr>
                <w:rFonts w:ascii="XB Shafigh" w:hAnsi="XB Shafigh" w:cs="XB Shafigh"/>
                <w:b/>
                <w:bCs/>
                <w:sz w:val="22"/>
                <w:szCs w:val="22"/>
                <w:rtl/>
              </w:rPr>
              <w:t>أصدقاء الكتاب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0A9AAE3" w14:textId="77777777" w:rsidR="003258C4" w:rsidRPr="00ED34BE" w:rsidRDefault="003258C4" w:rsidP="003258C4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380DC864" w14:textId="77777777" w:rsidR="003258C4" w:rsidRPr="003E6990" w:rsidRDefault="003258C4" w:rsidP="003258C4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3CD7CF9" w14:textId="07320651" w:rsidR="003258C4" w:rsidRPr="00324002" w:rsidRDefault="003258C4" w:rsidP="003258C4">
            <w:pPr>
              <w:spacing w:before="120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ascii="XB Shafigh" w:hAnsi="XB Shafigh" w:cs="XB Shafigh" w:hint="cs"/>
                <w:b/>
                <w:bCs/>
                <w:color w:val="C00000"/>
                <w:sz w:val="20"/>
                <w:szCs w:val="20"/>
                <w:rtl/>
              </w:rPr>
              <w:t>الوضوء عبادة</w:t>
            </w:r>
          </w:p>
        </w:tc>
        <w:tc>
          <w:tcPr>
            <w:tcW w:w="1981" w:type="dxa"/>
            <w:vAlign w:val="center"/>
          </w:tcPr>
          <w:p w14:paraId="5297FCAD" w14:textId="6E4D6A33" w:rsidR="003258C4" w:rsidRPr="00324002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إدماج</w:t>
            </w:r>
            <w:r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 - الحصيلة 3</w:t>
            </w:r>
          </w:p>
          <w:p w14:paraId="2BC56139" w14:textId="27C2B9EE" w:rsidR="003258C4" w:rsidRPr="00324002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</w:pP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- </w:t>
            </w:r>
            <w:r>
              <w:rPr>
                <w:rFonts w:ascii="XB Shafigh" w:hAnsi="XB Shafigh" w:cs="XB Shafigh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الرياضيات في حياتنا اليومية</w:t>
            </w:r>
            <w:r w:rsidRPr="00324002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 </w:t>
            </w:r>
          </w:p>
          <w:p w14:paraId="406E4745" w14:textId="5FDDC50B" w:rsidR="003258C4" w:rsidRPr="00324002" w:rsidRDefault="003258C4" w:rsidP="003258C4">
            <w:pPr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E8162D">
              <w:rPr>
                <w:rFonts w:ascii="XB Shafigh" w:hAnsi="XB Shafigh" w:cs="XB Shafigh"/>
                <w:b/>
                <w:bCs/>
                <w:sz w:val="18"/>
                <w:szCs w:val="18"/>
                <w:highlight w:val="yellow"/>
                <w:rtl/>
                <w:lang w:bidi="ar-DZ"/>
              </w:rPr>
              <w:t xml:space="preserve">- </w:t>
            </w:r>
            <w:r w:rsidRPr="00E8162D">
              <w:rPr>
                <w:rFonts w:ascii="XB Shafigh" w:hAnsi="XB Shafigh" w:cs="XB Shafigh" w:hint="cs"/>
                <w:b/>
                <w:bCs/>
                <w:sz w:val="18"/>
                <w:szCs w:val="18"/>
                <w:highlight w:val="yellow"/>
                <w:rtl/>
                <w:lang w:bidi="ar-DZ"/>
              </w:rPr>
              <w:t>دعم ومعالجة محتملة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23BE982E" w14:textId="5707FB8A" w:rsidR="003258C4" w:rsidRPr="003258C4" w:rsidRDefault="003258C4" w:rsidP="003258C4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3258C4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  <w:lang w:bidi="ar-DZ"/>
              </w:rPr>
              <w:t>العدد الناقص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61E0D488" w14:textId="685D4BBE" w:rsidR="003258C4" w:rsidRPr="003E6990" w:rsidRDefault="003258C4" w:rsidP="003258C4">
            <w:pPr>
              <w:spacing w:before="120" w:line="20" w:lineRule="atLeast"/>
              <w:ind w:right="113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14:paraId="09464B9D" w14:textId="77777777" w:rsidR="003258C4" w:rsidRPr="003E6990" w:rsidRDefault="003258C4" w:rsidP="003258C4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68CF7038" w14:textId="2D69341D" w:rsidR="003258C4" w:rsidRPr="00355531" w:rsidRDefault="00355531" w:rsidP="003258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  <w:r w:rsidRPr="00355531">
              <w:rPr>
                <w:rFonts w:ascii="XB Shafigh" w:hAnsi="XB Shafigh" w:cs="XB Shafigh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جملة موسيقية غربية</w:t>
            </w:r>
          </w:p>
        </w:tc>
      </w:tr>
    </w:tbl>
    <w:p w14:paraId="56ADFEFF" w14:textId="29973A1B" w:rsidR="00FB07DA" w:rsidRPr="00D4418E" w:rsidRDefault="00923328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rtl/>
          <w:lang w:val="ar-DZ" w:bidi="ar-DZ"/>
        </w:rPr>
        <w:pict w14:anchorId="79423D23">
          <v:roundrect id="_x0000_s1036" style="position:absolute;left:0;text-align:left;margin-left:-13.65pt;margin-top:11.2pt;width:806.35pt;height:43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ptol198AAAAJAQAADwAAAGRycy9k&#10;b3ducmV2LnhtbEyPzW6DMBCE75X6DtZW6q0xoT8EiomiSu0lhyi0Va4L3gAKXiPsEPr2dU7tcTSj&#10;mW/y9Wx6MdHoOssKlosIBHFtdceNgq/P94cVCOeRNfaWScEPOVgXtzc5ZtpeeE9T6RsRSthlqKD1&#10;fsikdHVLBt3CDsTBO9rRoA9ybKQe8RLKTS/jKHqRBjsOCy0O9NZSfSrPRsEpcpvdB1bfHkuz28aH&#10;qYq2k1L3d/PmFYSn2f+F4Yof0KEITJU9s3aiV/CUPMchqiBJQFz95SpNQVQK0scEZJHL/w+KXwAA&#10;AP//AwBQSwECLQAUAAYACAAAACEAtoM4kv4AAADhAQAAEwAAAAAAAAAAAAAAAAAAAAAAW0NvbnRl&#10;bnRfVHlwZXNdLnhtbFBLAQItABQABgAIAAAAIQA4/SH/1gAAAJQBAAALAAAAAAAAAAAAAAAAAC8B&#10;AABfcmVscy8ucmVsc1BLAQItABQABgAIAAAAIQCs2MCQogIAAEwFAAAOAAAAAAAAAAAAAAAAAC4C&#10;AABkcnMvZTJvRG9jLnhtbFBLAQItABQABgAIAAAAIQCm2iXX3wAAAAkBAAAPAAAAAAAAAAAAAAAA&#10;APwEAABkcnMvZG93bnJldi54bWxQSwUGAAAAAAQABADzAAAACAYAAAAA&#10;" fillcolor="white [3201]" strokecolor="#284bfc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14:paraId="57330478" w14:textId="5EF188D2" w:rsidR="00580DB6" w:rsidRPr="00580DB6" w:rsidRDefault="00580DB6" w:rsidP="00580DB6">
                  <w:pPr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السيد الأستاذ :                                                                          السيد المدير :                                                            </w:t>
                  </w: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السيد المفتش :</w:t>
                  </w:r>
                </w:p>
                <w:p w14:paraId="5B3F6634" w14:textId="77777777" w:rsidR="00580DB6" w:rsidRPr="00390172" w:rsidRDefault="00580DB6" w:rsidP="00580DB6">
                  <w:pPr>
                    <w:rPr>
                      <w:sz w:val="40"/>
                      <w:rtl/>
                    </w:rPr>
                  </w:pPr>
                </w:p>
              </w:txbxContent>
            </v:textbox>
          </v:roundrect>
        </w:pict>
      </w: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8DD2" w14:textId="77777777" w:rsidR="00923328" w:rsidRDefault="00923328" w:rsidP="00FC63EF">
      <w:r>
        <w:separator/>
      </w:r>
    </w:p>
  </w:endnote>
  <w:endnote w:type="continuationSeparator" w:id="0">
    <w:p w14:paraId="5D11EA7E" w14:textId="77777777" w:rsidR="00923328" w:rsidRDefault="00923328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XB Shafigh"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71645" w14:textId="77777777" w:rsidR="00923328" w:rsidRDefault="00923328" w:rsidP="00FC63EF">
      <w:r>
        <w:separator/>
      </w:r>
    </w:p>
  </w:footnote>
  <w:footnote w:type="continuationSeparator" w:id="0">
    <w:p w14:paraId="28847142" w14:textId="77777777" w:rsidR="00923328" w:rsidRDefault="00923328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0DD3"/>
    <w:rsid w:val="0000101E"/>
    <w:rsid w:val="000018A6"/>
    <w:rsid w:val="000039F6"/>
    <w:rsid w:val="0000476D"/>
    <w:rsid w:val="00004B35"/>
    <w:rsid w:val="00005C2B"/>
    <w:rsid w:val="0000713D"/>
    <w:rsid w:val="00007DDA"/>
    <w:rsid w:val="0001046A"/>
    <w:rsid w:val="00010581"/>
    <w:rsid w:val="000115FC"/>
    <w:rsid w:val="00011B87"/>
    <w:rsid w:val="00012086"/>
    <w:rsid w:val="00012A33"/>
    <w:rsid w:val="0001303E"/>
    <w:rsid w:val="00013E86"/>
    <w:rsid w:val="0001460F"/>
    <w:rsid w:val="00015902"/>
    <w:rsid w:val="000174D0"/>
    <w:rsid w:val="00021E16"/>
    <w:rsid w:val="000245E3"/>
    <w:rsid w:val="00027375"/>
    <w:rsid w:val="000311D6"/>
    <w:rsid w:val="00031CA5"/>
    <w:rsid w:val="00031F4E"/>
    <w:rsid w:val="00032023"/>
    <w:rsid w:val="000329DD"/>
    <w:rsid w:val="00033F18"/>
    <w:rsid w:val="000346F8"/>
    <w:rsid w:val="000376E7"/>
    <w:rsid w:val="00041066"/>
    <w:rsid w:val="00041A1E"/>
    <w:rsid w:val="00041E30"/>
    <w:rsid w:val="00044302"/>
    <w:rsid w:val="00045A71"/>
    <w:rsid w:val="00050B6E"/>
    <w:rsid w:val="00052CE3"/>
    <w:rsid w:val="00054306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2671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274"/>
    <w:rsid w:val="000B0608"/>
    <w:rsid w:val="000B2306"/>
    <w:rsid w:val="000B3363"/>
    <w:rsid w:val="000B34DE"/>
    <w:rsid w:val="000B6B56"/>
    <w:rsid w:val="000C2144"/>
    <w:rsid w:val="000C21AF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D4FBF"/>
    <w:rsid w:val="000E19A7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2AC4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3F29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0C3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1E13"/>
    <w:rsid w:val="001725C1"/>
    <w:rsid w:val="00172775"/>
    <w:rsid w:val="00172DD7"/>
    <w:rsid w:val="00177012"/>
    <w:rsid w:val="00177107"/>
    <w:rsid w:val="00177481"/>
    <w:rsid w:val="00180B47"/>
    <w:rsid w:val="00184064"/>
    <w:rsid w:val="00185A0C"/>
    <w:rsid w:val="001868A1"/>
    <w:rsid w:val="001910E6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D9B"/>
    <w:rsid w:val="001D2F4C"/>
    <w:rsid w:val="001D47C3"/>
    <w:rsid w:val="001D4EDA"/>
    <w:rsid w:val="001D4F88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8B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0F94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05A5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1D21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4028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02"/>
    <w:rsid w:val="003240E9"/>
    <w:rsid w:val="00324E51"/>
    <w:rsid w:val="003258C4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5531"/>
    <w:rsid w:val="00357486"/>
    <w:rsid w:val="0036140A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8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6990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17D4"/>
    <w:rsid w:val="00422E8C"/>
    <w:rsid w:val="0042522F"/>
    <w:rsid w:val="00425A7B"/>
    <w:rsid w:val="0042623F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3D2F"/>
    <w:rsid w:val="004968B5"/>
    <w:rsid w:val="004968F5"/>
    <w:rsid w:val="004A33EB"/>
    <w:rsid w:val="004A4F36"/>
    <w:rsid w:val="004A5ED2"/>
    <w:rsid w:val="004A62BD"/>
    <w:rsid w:val="004B0E7D"/>
    <w:rsid w:val="004B206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99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4B5D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26FB6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09B5"/>
    <w:rsid w:val="0057202B"/>
    <w:rsid w:val="005767FD"/>
    <w:rsid w:val="00576842"/>
    <w:rsid w:val="0057739D"/>
    <w:rsid w:val="005774BA"/>
    <w:rsid w:val="005774E3"/>
    <w:rsid w:val="00580AAD"/>
    <w:rsid w:val="00580DB6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A70AF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98E"/>
    <w:rsid w:val="005D5B6F"/>
    <w:rsid w:val="005D69CA"/>
    <w:rsid w:val="005D6B5A"/>
    <w:rsid w:val="005E040D"/>
    <w:rsid w:val="005E0829"/>
    <w:rsid w:val="005E22E0"/>
    <w:rsid w:val="005E2F96"/>
    <w:rsid w:val="005E3776"/>
    <w:rsid w:val="005E5F06"/>
    <w:rsid w:val="005F03FB"/>
    <w:rsid w:val="005F0976"/>
    <w:rsid w:val="005F1350"/>
    <w:rsid w:val="005F2084"/>
    <w:rsid w:val="005F24E2"/>
    <w:rsid w:val="005F2E50"/>
    <w:rsid w:val="005F3945"/>
    <w:rsid w:val="005F5504"/>
    <w:rsid w:val="005F5990"/>
    <w:rsid w:val="00603D46"/>
    <w:rsid w:val="0060761E"/>
    <w:rsid w:val="0061196A"/>
    <w:rsid w:val="00611B7D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2C63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3554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A4E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0E4F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0082"/>
    <w:rsid w:val="007119B5"/>
    <w:rsid w:val="00712CB1"/>
    <w:rsid w:val="007132B5"/>
    <w:rsid w:val="00713391"/>
    <w:rsid w:val="007137BB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36D24"/>
    <w:rsid w:val="00740B1A"/>
    <w:rsid w:val="0074117B"/>
    <w:rsid w:val="0074212B"/>
    <w:rsid w:val="007423CD"/>
    <w:rsid w:val="00743D0F"/>
    <w:rsid w:val="00743E16"/>
    <w:rsid w:val="0074465F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20E2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4F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4BD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6A87"/>
    <w:rsid w:val="007F7B83"/>
    <w:rsid w:val="008004CA"/>
    <w:rsid w:val="0080185B"/>
    <w:rsid w:val="0080386B"/>
    <w:rsid w:val="00803B6F"/>
    <w:rsid w:val="00803EA2"/>
    <w:rsid w:val="0080472C"/>
    <w:rsid w:val="00806C06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037A"/>
    <w:rsid w:val="00831C8D"/>
    <w:rsid w:val="00833ACC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49EB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962BB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3328"/>
    <w:rsid w:val="00924C6F"/>
    <w:rsid w:val="00925AF7"/>
    <w:rsid w:val="0092796D"/>
    <w:rsid w:val="00931B51"/>
    <w:rsid w:val="00931F5D"/>
    <w:rsid w:val="0093237D"/>
    <w:rsid w:val="0093319D"/>
    <w:rsid w:val="0093361C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1C"/>
    <w:rsid w:val="00977883"/>
    <w:rsid w:val="00980DF1"/>
    <w:rsid w:val="00981316"/>
    <w:rsid w:val="00983055"/>
    <w:rsid w:val="0098332E"/>
    <w:rsid w:val="00983F4C"/>
    <w:rsid w:val="00984A73"/>
    <w:rsid w:val="009901B3"/>
    <w:rsid w:val="00990CA8"/>
    <w:rsid w:val="00990CD7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A4B28"/>
    <w:rsid w:val="009B1414"/>
    <w:rsid w:val="009B1C31"/>
    <w:rsid w:val="009B2A72"/>
    <w:rsid w:val="009B3245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1EE5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26ECF"/>
    <w:rsid w:val="00A3101B"/>
    <w:rsid w:val="00A3121D"/>
    <w:rsid w:val="00A32D3E"/>
    <w:rsid w:val="00A3380C"/>
    <w:rsid w:val="00A33858"/>
    <w:rsid w:val="00A35AEB"/>
    <w:rsid w:val="00A360FA"/>
    <w:rsid w:val="00A361F4"/>
    <w:rsid w:val="00A375B5"/>
    <w:rsid w:val="00A41D49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2EBE"/>
    <w:rsid w:val="00A664AE"/>
    <w:rsid w:val="00A74E1D"/>
    <w:rsid w:val="00A75774"/>
    <w:rsid w:val="00A7593D"/>
    <w:rsid w:val="00A7684C"/>
    <w:rsid w:val="00A76A35"/>
    <w:rsid w:val="00A801AA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1DC4"/>
    <w:rsid w:val="00AC35D9"/>
    <w:rsid w:val="00AC38FE"/>
    <w:rsid w:val="00AC3AA0"/>
    <w:rsid w:val="00AC41A7"/>
    <w:rsid w:val="00AC6148"/>
    <w:rsid w:val="00AC6ECE"/>
    <w:rsid w:val="00AD20A9"/>
    <w:rsid w:val="00AD278D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4942"/>
    <w:rsid w:val="00B0536C"/>
    <w:rsid w:val="00B06D0F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0C35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5E6A"/>
    <w:rsid w:val="00BA66EB"/>
    <w:rsid w:val="00BB2746"/>
    <w:rsid w:val="00BB282B"/>
    <w:rsid w:val="00BB3712"/>
    <w:rsid w:val="00BB4A63"/>
    <w:rsid w:val="00BB6ABB"/>
    <w:rsid w:val="00BB6D88"/>
    <w:rsid w:val="00BC0715"/>
    <w:rsid w:val="00BC0813"/>
    <w:rsid w:val="00BC0CB5"/>
    <w:rsid w:val="00BC0F9B"/>
    <w:rsid w:val="00BC2FF6"/>
    <w:rsid w:val="00BC5334"/>
    <w:rsid w:val="00BC689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0F98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49D"/>
    <w:rsid w:val="00C137D8"/>
    <w:rsid w:val="00C13D2F"/>
    <w:rsid w:val="00C13DA3"/>
    <w:rsid w:val="00C20353"/>
    <w:rsid w:val="00C2108F"/>
    <w:rsid w:val="00C222DC"/>
    <w:rsid w:val="00C22D14"/>
    <w:rsid w:val="00C23E36"/>
    <w:rsid w:val="00C23FB4"/>
    <w:rsid w:val="00C2568D"/>
    <w:rsid w:val="00C2679F"/>
    <w:rsid w:val="00C3063D"/>
    <w:rsid w:val="00C31183"/>
    <w:rsid w:val="00C32E6F"/>
    <w:rsid w:val="00C341CD"/>
    <w:rsid w:val="00C366D4"/>
    <w:rsid w:val="00C4149C"/>
    <w:rsid w:val="00C460B0"/>
    <w:rsid w:val="00C4652E"/>
    <w:rsid w:val="00C478A7"/>
    <w:rsid w:val="00C47AD0"/>
    <w:rsid w:val="00C5153A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5DCF"/>
    <w:rsid w:val="00C867F6"/>
    <w:rsid w:val="00C86973"/>
    <w:rsid w:val="00C90518"/>
    <w:rsid w:val="00C91B78"/>
    <w:rsid w:val="00C92174"/>
    <w:rsid w:val="00C928EB"/>
    <w:rsid w:val="00C9421F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7C2"/>
    <w:rsid w:val="00CB1FDB"/>
    <w:rsid w:val="00CB45C8"/>
    <w:rsid w:val="00CB469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056C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B03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2A60"/>
    <w:rsid w:val="00D73E97"/>
    <w:rsid w:val="00D74AD9"/>
    <w:rsid w:val="00D75D90"/>
    <w:rsid w:val="00D8115B"/>
    <w:rsid w:val="00D849BF"/>
    <w:rsid w:val="00D90C32"/>
    <w:rsid w:val="00D911AE"/>
    <w:rsid w:val="00D9301F"/>
    <w:rsid w:val="00D9321C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5B5B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5F5F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16F4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162D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4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5D67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0626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B40A5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0EFE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B789-2DAF-4236-AFB8-9B6A31B7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الاستاذ : بونوالة عبد الرحمان</dc:creator>
  <cp:lastModifiedBy>بونوالة عبد الرحمان</cp:lastModifiedBy>
  <cp:revision>1170</cp:revision>
  <cp:lastPrinted>2025-11-27T12:34:00Z</cp:lastPrinted>
  <dcterms:created xsi:type="dcterms:W3CDTF">2023-09-28T21:27:00Z</dcterms:created>
  <dcterms:modified xsi:type="dcterms:W3CDTF">2025-12-21T19:07:00Z</dcterms:modified>
</cp:coreProperties>
</file>