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C4" w:rsidRDefault="008239C4" w:rsidP="008239C4">
      <w:pPr>
        <w:bidi/>
        <w:jc w:val="center"/>
        <w:rPr>
          <w:rFonts w:hint="cs"/>
          <w:sz w:val="28"/>
          <w:szCs w:val="2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8239C4" w:rsidRDefault="008239C4" w:rsidP="008239C4">
      <w:pPr>
        <w:bidi/>
        <w:rPr>
          <w:rFonts w:hint="cs"/>
          <w:sz w:val="28"/>
          <w:szCs w:val="28"/>
          <w:rtl/>
          <w:lang w:bidi="ar-DZ"/>
        </w:rPr>
      </w:pPr>
    </w:p>
    <w:p w:rsidR="001B09BD" w:rsidRDefault="00962876" w:rsidP="008239C4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-15.6pt;margin-top:19.9pt;width:100.4pt;height:123.45pt;z-index:251692032" filled="f" stroked="f">
            <v:textbox>
              <w:txbxContent>
                <w:p w:rsidR="00962876" w:rsidRDefault="00F35FAB">
                  <w:r w:rsidRPr="00F35FAB">
                    <w:drawing>
                      <wp:inline distT="0" distB="0" distL="0" distR="0">
                        <wp:extent cx="1092200" cy="1503299"/>
                        <wp:effectExtent l="1905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0" cy="15032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F51E0">
        <w:rPr>
          <w:rFonts w:hint="cs"/>
          <w:sz w:val="28"/>
          <w:szCs w:val="28"/>
          <w:rtl/>
          <w:lang w:bidi="ar-DZ"/>
        </w:rPr>
        <w:t xml:space="preserve">يملك ثلاث إخوة واحة نخيل على شكل متوازي </w:t>
      </w:r>
      <w:r w:rsidR="008239C4">
        <w:rPr>
          <w:rFonts w:hint="cs"/>
          <w:sz w:val="28"/>
          <w:szCs w:val="28"/>
          <w:rtl/>
          <w:lang w:bidi="ar-DZ"/>
        </w:rPr>
        <w:t>الأضلاع</w:t>
      </w:r>
      <w:r w:rsidR="003F51E0">
        <w:rPr>
          <w:rFonts w:hint="cs"/>
          <w:sz w:val="28"/>
          <w:szCs w:val="28"/>
          <w:rtl/>
          <w:lang w:bidi="ar-DZ"/>
        </w:rPr>
        <w:t xml:space="preserve"> مقسمة إلى ثلاثة قطع(أنظر الشكل)</w:t>
      </w:r>
    </w:p>
    <w:p w:rsidR="00C8336A" w:rsidRDefault="00611B62" w:rsidP="003F51E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group id="_x0000_s1044" style="position:absolute;left:0;text-align:left;margin-left:132.45pt;margin-top:9pt;width:191.8pt;height:82.9pt;z-index:251675648" coordorigin="3885,3595" coordsize="3836,1658">
            <v:group id="_x0000_s1039" style="position:absolute;left:3885;top:3595;width:3836;height:1658" coordorigin="1186,908" coordsize="3836,1658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type="#_x0000_t7" style="position:absolute;left:1186;top:1004;width:3836;height:1477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2153;top:1004;width:0;height:1477" o:connectortype="straight"/>
              <v:shape id="_x0000_s1028" type="#_x0000_t32" style="position:absolute;left:4073;top:992;width:0;height:1477" o:connectortype="straight"/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29" type="#_x0000_t34" style="position:absolute;left:1876;top:2323;width:277;height:158;flip:y" o:connectortype="elbow" adj="10761,339175,-146287"/>
              <v:shape id="_x0000_s1030" type="#_x0000_t34" style="position:absolute;left:3775;top:1004;width:298;height:133" o:connectortype="elbow" adj=",-163056,-273624"/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31" type="#_x0000_t38" style="position:absolute;left:2928;top:908;width:206;height:157" o:connectortype="curved" adj="10800,-124922,-307014"/>
              <v:shape id="_x0000_s1034" type="#_x0000_t32" style="position:absolute;left:1586;top:2373;width:157;height:193" o:connectortype="straight"/>
              <v:shape id="_x0000_s1035" type="#_x0000_t32" style="position:absolute;left:4393;top:920;width:182;height:157" o:connectortype="straight"/>
              <v:shape id="_x0000_s1036" type="#_x0000_t202" style="position:absolute;left:4157;top:1281;width:653;height:629" filled="f" stroked="f">
                <v:textbox>
                  <w:txbxContent>
                    <w:p w:rsidR="00C8336A" w:rsidRPr="00C8336A" w:rsidRDefault="00C8336A">
                      <w:pP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DZ"/>
                        </w:rPr>
                      </w:pPr>
                      <w:r w:rsidRPr="00C8336A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  <v:shape id="_x0000_s1037" type="#_x0000_t202" style="position:absolute;left:2897;top:1389;width:653;height:629" filled="f" stroked="f">
                <v:textbox>
                  <w:txbxContent>
                    <w:p w:rsidR="00C8336A" w:rsidRPr="00C8336A" w:rsidRDefault="00C8336A" w:rsidP="00C8336A">
                      <w:pP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  <v:shape id="_x0000_s1038" type="#_x0000_t202" style="position:absolute;left:1668;top:1605;width:653;height:629" filled="f" stroked="f">
                <v:textbox>
                  <w:txbxContent>
                    <w:p w:rsidR="00C8336A" w:rsidRPr="00C8336A" w:rsidRDefault="00C8336A" w:rsidP="00C8336A">
                      <w:pP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shape>
            </v:group>
            <v:shape id="_x0000_s1043" type="#_x0000_t38" style="position:absolute;left:5575;top:5081;width:193;height:152;rotation:90;flip:x" o:connectortype="curved" adj="10744,719053,-626288"/>
          </v:group>
        </w:pict>
      </w:r>
    </w:p>
    <w:p w:rsidR="00C8336A" w:rsidRDefault="00C8336A" w:rsidP="00C8336A">
      <w:pPr>
        <w:bidi/>
        <w:rPr>
          <w:rFonts w:hint="cs"/>
          <w:sz w:val="28"/>
          <w:szCs w:val="28"/>
          <w:rtl/>
          <w:lang w:bidi="ar-DZ"/>
        </w:rPr>
      </w:pPr>
    </w:p>
    <w:p w:rsidR="00C8336A" w:rsidRDefault="00C8336A" w:rsidP="00C8336A">
      <w:pPr>
        <w:bidi/>
        <w:rPr>
          <w:rFonts w:hint="cs"/>
          <w:sz w:val="28"/>
          <w:szCs w:val="28"/>
          <w:rtl/>
          <w:lang w:bidi="ar-DZ"/>
        </w:rPr>
      </w:pPr>
    </w:p>
    <w:p w:rsidR="003F51E0" w:rsidRPr="00C8336A" w:rsidRDefault="003F51E0" w:rsidP="00C8336A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C8336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C8336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1:</w:t>
      </w:r>
    </w:p>
    <w:p w:rsidR="003F51E0" w:rsidRDefault="003F51E0" w:rsidP="003F51E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تختلف أعمار أشجار النخيل من قطعة إلى أخرى مما يؤدي إلى </w:t>
      </w:r>
      <w:r w:rsidR="008239C4">
        <w:rPr>
          <w:rFonts w:hint="cs"/>
          <w:sz w:val="28"/>
          <w:szCs w:val="28"/>
          <w:rtl/>
          <w:lang w:bidi="ar-DZ"/>
        </w:rPr>
        <w:t>اختلاف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239C4">
        <w:rPr>
          <w:rFonts w:hint="cs"/>
          <w:sz w:val="28"/>
          <w:szCs w:val="28"/>
          <w:rtl/>
          <w:lang w:bidi="ar-DZ"/>
        </w:rPr>
        <w:t>ارتفاعاتها</w:t>
      </w:r>
      <w:r>
        <w:rPr>
          <w:rFonts w:hint="cs"/>
          <w:sz w:val="28"/>
          <w:szCs w:val="28"/>
          <w:rtl/>
          <w:lang w:bidi="ar-DZ"/>
        </w:rPr>
        <w:t xml:space="preserve">، حيث يزداد </w:t>
      </w:r>
      <w:r w:rsidR="008239C4">
        <w:rPr>
          <w:rFonts w:hint="cs"/>
          <w:sz w:val="28"/>
          <w:szCs w:val="28"/>
          <w:rtl/>
          <w:lang w:bidi="ar-DZ"/>
        </w:rPr>
        <w:t>ارتفاع</w:t>
      </w:r>
      <w:r>
        <w:rPr>
          <w:rFonts w:hint="cs"/>
          <w:sz w:val="28"/>
          <w:szCs w:val="28"/>
          <w:rtl/>
          <w:lang w:bidi="ar-DZ"/>
        </w:rPr>
        <w:t xml:space="preserve"> النخلة </w:t>
      </w:r>
      <w:r>
        <w:rPr>
          <w:sz w:val="28"/>
          <w:szCs w:val="28"/>
          <w:lang w:bidi="ar-DZ"/>
        </w:rPr>
        <w:t xml:space="preserve">1.5m </w:t>
      </w:r>
      <w:r>
        <w:rPr>
          <w:rFonts w:hint="cs"/>
          <w:sz w:val="28"/>
          <w:szCs w:val="28"/>
          <w:rtl/>
          <w:lang w:bidi="ar-DZ"/>
        </w:rPr>
        <w:t xml:space="preserve"> كل سنة.</w:t>
      </w:r>
    </w:p>
    <w:p w:rsidR="003F51E0" w:rsidRDefault="003F51E0" w:rsidP="003F51E0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عمر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النخلة في القطعة1( 3 سنوات) و في القطعة2(4سنوات) أما القطعة3(6سنوات)</w:t>
      </w:r>
    </w:p>
    <w:p w:rsidR="003F51E0" w:rsidRDefault="003F51E0" w:rsidP="003F51E0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لخص </w:t>
      </w:r>
      <w:proofErr w:type="gramStart"/>
      <w:r>
        <w:rPr>
          <w:rFonts w:hint="cs"/>
          <w:sz w:val="28"/>
          <w:szCs w:val="28"/>
          <w:rtl/>
          <w:lang w:bidi="ar-DZ"/>
        </w:rPr>
        <w:t>كل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المعلومات المذكورة في جدول التناسبية</w:t>
      </w:r>
    </w:p>
    <w:p w:rsidR="003F51E0" w:rsidRDefault="003F51E0" w:rsidP="003F51E0">
      <w:pPr>
        <w:pStyle w:val="Paragraphedeliste"/>
        <w:bidi/>
        <w:ind w:left="0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يوجد 200 نخلة في القطعة </w:t>
      </w:r>
      <w:proofErr w:type="gramStart"/>
      <w:r>
        <w:rPr>
          <w:rFonts w:hint="cs"/>
          <w:sz w:val="28"/>
          <w:szCs w:val="28"/>
          <w:rtl/>
          <w:lang w:bidi="ar-DZ"/>
        </w:rPr>
        <w:t>2 ،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 60 نخلة في كل قطعة من القطعتين 1 و 3</w:t>
      </w:r>
    </w:p>
    <w:p w:rsidR="003F51E0" w:rsidRDefault="00611B62" w:rsidP="003F51E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group id="_x0000_s1059" style="position:absolute;left:0;text-align:left;margin-left:-.45pt;margin-top:19.2pt;width:184.25pt;height:76.95pt;z-index:251691008" coordorigin="1720,10751" coordsize="3685,1539">
            <v:group id="_x0000_s1057" style="position:absolute;left:1720;top:10751;width:3685;height:1539" coordorigin="1720,8723" coordsize="3685,1539">
              <v:rect id="_x0000_s1040" style="position:absolute;left:1791;top:9100;width:1682;height:1162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41" type="#_x0000_t6" style="position:absolute;left:4093;top:9210;width:1152;height:951;rotation:90"/>
              <v:shape id="_x0000_s1042" type="#_x0000_t202" style="position:absolute;left:4152;top:9172;width:653;height:629" filled="f" stroked="f">
                <v:textbox style="mso-next-textbox:#_x0000_s1042">
                  <w:txbxContent>
                    <w:p w:rsidR="00611B62" w:rsidRPr="00C8336A" w:rsidRDefault="00611B62" w:rsidP="00611B62">
                      <w:pP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DZ"/>
                        </w:rPr>
                      </w:pPr>
                      <w:r w:rsidRPr="00C8336A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  <v:shape id="_x0000_s1045" type="#_x0000_t202" style="position:absolute;left:2441;top:9412;width:653;height:629" filled="f" stroked="f">
                <v:textbox style="mso-next-textbox:#_x0000_s1045">
                  <w:txbxContent>
                    <w:p w:rsidR="00611B62" w:rsidRPr="00C8336A" w:rsidRDefault="00611B62" w:rsidP="00611B62">
                      <w:pP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  <v:shape id="_x0000_s1046" type="#_x0000_t32" style="position:absolute;left:3400;top:9608;width:157;height:48" o:connectortype="straight"/>
              <v:shape id="_x0000_s1047" type="#_x0000_t32" style="position:absolute;left:3400;top:9668;width:157;height:48" o:connectortype="straight"/>
              <v:shape id="_x0000_s1048" type="#_x0000_t32" style="position:absolute;left:4120;top:9668;width:157;height:48" o:connectortype="straight"/>
              <v:shape id="_x0000_s1050" type="#_x0000_t32" style="position:absolute;left:1720;top:9704;width:157;height:48" o:connectortype="straight"/>
              <v:shape id="_x0000_s1051" type="#_x0000_t32" style="position:absolute;left:1720;top:9644;width:157;height:48" o:connectortype="straight"/>
              <v:shape id="_x0000_s1052" type="#_x0000_t202" style="position:absolute;left:4529;top:9377;width:876;height:629" filled="f" stroked="f">
                <v:textbox style="mso-next-textbox:#_x0000_s1052">
                  <w:txbxContent>
                    <w:p w:rsidR="00611B62" w:rsidRPr="00611B62" w:rsidRDefault="00611B62" w:rsidP="00611B62">
                      <w:pPr>
                        <w:bidi/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</w:pPr>
                      <w:r w:rsidRPr="00611B62"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  <w:t>5cm</w:t>
                      </w:r>
                    </w:p>
                  </w:txbxContent>
                </v:textbox>
              </v:shape>
              <v:shape id="_x0000_s1053" type="#_x0000_t202" style="position:absolute;left:2123;top:8736;width:876;height:448" filled="f" stroked="f">
                <v:textbox style="mso-next-textbox:#_x0000_s1053">
                  <w:txbxContent>
                    <w:p w:rsidR="00611B62" w:rsidRPr="00611B62" w:rsidRDefault="00611B62" w:rsidP="00611B62">
                      <w:pPr>
                        <w:bidi/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  <w:t>6</w:t>
                      </w:r>
                      <w:r w:rsidRPr="00611B62"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  <w:t>cm</w:t>
                      </w:r>
                    </w:p>
                  </w:txbxContent>
                </v:textbox>
              </v:shape>
              <v:shape id="_x0000_s1054" type="#_x0000_t202" style="position:absolute;left:3425;top:9448;width:810;height:629" filled="f" stroked="f">
                <v:textbox style="mso-next-textbox:#_x0000_s1054">
                  <w:txbxContent>
                    <w:p w:rsidR="00611B62" w:rsidRPr="00611B62" w:rsidRDefault="00611B62" w:rsidP="00611B62">
                      <w:pPr>
                        <w:bidi/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  <w:t>4</w:t>
                      </w:r>
                      <w:r w:rsidRPr="00611B62"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  <w:t>cm</w:t>
                      </w:r>
                    </w:p>
                  </w:txbxContent>
                </v:textbox>
              </v:shape>
              <v:shape id="_x0000_s1055" type="#_x0000_t202" style="position:absolute;left:4200;top:8723;width:876;height:436" filled="f" stroked="f">
                <v:textbox style="mso-next-textbox:#_x0000_s1055">
                  <w:txbxContent>
                    <w:p w:rsidR="00611B62" w:rsidRPr="00611B62" w:rsidRDefault="00611B62" w:rsidP="00611B62">
                      <w:pPr>
                        <w:bidi/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  <w:t>3</w:t>
                      </w:r>
                      <w:r w:rsidRPr="00611B62"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ar-DZ"/>
                        </w:rPr>
                        <w:t>cm</w:t>
                      </w:r>
                    </w:p>
                  </w:txbxContent>
                </v:textbox>
              </v:shape>
              <v:shape id="_x0000_s1056" type="#_x0000_t34" style="position:absolute;left:4150;top:9160;width:267;height:167;rotation:90" o:connectortype="elbow" adj="10760,-1178299,-353285"/>
            </v:group>
            <v:shape id="_x0000_s1058" type="#_x0000_t32" style="position:absolute;left:4132;top:11628;width:165;height:56" o:connectortype="straight"/>
          </v:group>
        </w:pict>
      </w:r>
      <w:r w:rsidR="003F51E0">
        <w:rPr>
          <w:rFonts w:hint="cs"/>
          <w:sz w:val="28"/>
          <w:szCs w:val="28"/>
          <w:rtl/>
          <w:lang w:bidi="ar-DZ"/>
        </w:rPr>
        <w:t>أوجد النسبة المئوية لأشجار القطعة3 بالنسبة لكل الواحة</w:t>
      </w:r>
    </w:p>
    <w:p w:rsidR="00611B62" w:rsidRPr="00611B62" w:rsidRDefault="00611B62" w:rsidP="00611B62">
      <w:pPr>
        <w:bidi/>
        <w:rPr>
          <w:rFonts w:hint="cs"/>
          <w:sz w:val="28"/>
          <w:szCs w:val="28"/>
          <w:lang w:bidi="ar-DZ"/>
        </w:rPr>
      </w:pPr>
    </w:p>
    <w:p w:rsidR="003F51E0" w:rsidRPr="00C8336A" w:rsidRDefault="003F51E0" w:rsidP="003F51E0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C8336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C8336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2:</w:t>
      </w:r>
    </w:p>
    <w:p w:rsidR="003F51E0" w:rsidRDefault="003F51E0" w:rsidP="003F51E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رسم مخطط للقطعتين 1 و 2 بالأبعاد التالية:</w:t>
      </w:r>
    </w:p>
    <w:p w:rsidR="003F51E0" w:rsidRDefault="003F51E0" w:rsidP="003F51E0">
      <w:pPr>
        <w:bidi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المخطط مرسوم بمقياس تصغير </w:t>
      </w:r>
      <w:r w:rsidRPr="003F51E0">
        <w:rPr>
          <w:rFonts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5000</m:t>
            </m:r>
          </m:den>
        </m:f>
      </m:oMath>
    </w:p>
    <w:p w:rsidR="003F51E0" w:rsidRPr="003F51E0" w:rsidRDefault="003F51E0" w:rsidP="003F51E0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أوجد المساحة الحقيقية للواح</w:t>
      </w:r>
      <w:r w:rsidR="00504A4E">
        <w:rPr>
          <w:rFonts w:hint="cs"/>
          <w:sz w:val="28"/>
          <w:szCs w:val="28"/>
          <w:rtl/>
          <w:lang w:bidi="ar-DZ"/>
        </w:rPr>
        <w:t>ة بالمتر المربع ثم بالهكتار</w:t>
      </w:r>
    </w:p>
    <w:sectPr w:rsidR="003F51E0" w:rsidRPr="003F51E0" w:rsidSect="001B09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33024"/>
    <w:multiLevelType w:val="hybridMultilevel"/>
    <w:tmpl w:val="BA4A1D6A"/>
    <w:lvl w:ilvl="0" w:tplc="FF1C887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F51E0"/>
    <w:rsid w:val="001B09BD"/>
    <w:rsid w:val="003F51E0"/>
    <w:rsid w:val="00504A4E"/>
    <w:rsid w:val="00611B62"/>
    <w:rsid w:val="008239C4"/>
    <w:rsid w:val="00940729"/>
    <w:rsid w:val="00962876"/>
    <w:rsid w:val="00C8336A"/>
    <w:rsid w:val="00F3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5" type="connector" idref="#_x0000_s1029"/>
        <o:r id="V:Rule7" type="connector" idref="#_x0000_s1030"/>
        <o:r id="V:Rule9" type="connector" idref="#_x0000_s1031"/>
        <o:r id="V:Rule13" type="connector" idref="#_x0000_s1034"/>
        <o:r id="V:Rule15" type="connector" idref="#_x0000_s1035"/>
        <o:r id="V:Rule17" type="connector" idref="#_x0000_s1043"/>
        <o:r id="V:Rule19" type="connector" idref="#_x0000_s1046"/>
        <o:r id="V:Rule20" type="connector" idref="#_x0000_s1047"/>
        <o:r id="V:Rule21" type="connector" idref="#_x0000_s1048"/>
        <o:r id="V:Rule23" type="connector" idref="#_x0000_s1050"/>
        <o:r id="V:Rule24" type="connector" idref="#_x0000_s1051"/>
        <o:r id="V:Rule26" type="connector" idref="#_x0000_s1056"/>
        <o:r id="V:Rule28" type="connector" idref="#_x0000_s105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51E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F51E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5</cp:revision>
  <dcterms:created xsi:type="dcterms:W3CDTF">2019-01-30T20:50:00Z</dcterms:created>
  <dcterms:modified xsi:type="dcterms:W3CDTF">2019-01-30T21:21:00Z</dcterms:modified>
</cp:coreProperties>
</file>