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9" w:rsidRPr="00B82559" w:rsidRDefault="00B82559" w:rsidP="00B82559">
      <w:pPr>
        <w:bidi/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 w:hint="cs"/>
          <w:b/>
          <w:bCs/>
          <w:color w:val="000000"/>
          <w:sz w:val="36"/>
          <w:szCs w:val="36"/>
          <w:shd w:val="clear" w:color="auto" w:fill="FFFFFF"/>
          <w:rtl/>
        </w:rPr>
        <w:t>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لسنة الثالثة متوسط - مادة الجغرافيا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المیدان الأول: المجال الجغرافي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bookmarkStart w:id="0" w:name="_GoBack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تحضير درس </w:t>
      </w:r>
      <w:r w:rsidRPr="00B82559">
        <w:rPr>
          <w:rFonts w:ascii="Arial" w:eastAsia="Times New Roman" w:hAnsi="Arial" w:cs="Arial"/>
          <w:b/>
          <w:bCs/>
          <w:color w:val="800080"/>
          <w:sz w:val="36"/>
          <w:szCs w:val="36"/>
          <w:shd w:val="clear" w:color="auto" w:fill="FFFFFF"/>
          <w:rtl/>
        </w:rPr>
        <w:t>تأقلم الإنسان مع وسطه الطبيعي لأوقيانوسيا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 </w:t>
      </w:r>
      <w:bookmarkEnd w:id="0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في الجغرافيا الثالثة متوسط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1/ </w:t>
      </w:r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الموارد الطبیعیة و البشریة التي تزخر بھا قارة أوقیانوسيا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rtl/>
        </w:rPr>
        <w:t>أ/- الطبیعة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وفرة الثروة الخشبیة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انتشار المراعي الواسعة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تنوع المنتجات الزراعیة </w:t>
      </w:r>
      <w:proofErr w:type="gramStart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( الحبوب</w:t>
      </w:r>
      <w:proofErr w:type="gramEnd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، جوز الھند، الذرة )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وفرة الثروات الباطنیة ( الرصاص، الزنك، الذھب، الحدید، النفط، النحاس )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وفرة الثروة الحیوانیة </w:t>
      </w:r>
      <w:proofErr w:type="gramStart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( تربیة</w:t>
      </w:r>
      <w:proofErr w:type="gramEnd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 xml:space="preserve"> الماشیة )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وفرة الثروة البحریة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rtl/>
        </w:rPr>
        <w:t>ب/- البشریة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توفر وسائل النقل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توفر رؤوس الأموال و التي تتدفق من الدول الغربیة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br/>
      </w:r>
      <w:proofErr w:type="gramStart"/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2</w:t>
      </w:r>
      <w:proofErr w:type="gramEnd"/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/ </w:t>
      </w:r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تھیئة الإقلیم</w:t>
      </w:r>
      <w:r w:rsidRPr="00B82559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</w:p>
    <w:p w:rsidR="00FC6691" w:rsidRPr="00B82559" w:rsidRDefault="00B82559" w:rsidP="00B82559">
      <w:pPr>
        <w:bidi/>
        <w:rPr>
          <w:b/>
          <w:bCs/>
          <w:sz w:val="36"/>
          <w:szCs w:val="36"/>
        </w:rPr>
      </w:pP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rtl/>
        </w:rPr>
        <w:t>ا/ مفھوم تھیئة الإقلیم</w:t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ھي عملیة تنظیم للمظاھر الطبیعیة و البشریة و الاقتصادیة على مستوى الإقلیم، أي وضع خطة و معاییر تأخذ بعین الاعتبار الظروف الطبیعیة و الموارد البشریة و الاقتصادیة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rtl/>
        </w:rPr>
        <w:t>ب/ أسالیب تأقلم الإنسان مع وسطھ الطبیعي: (الأنشطة الاقتصادیة)</w:t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حاول سكان قارة أوقیانوسیا التأقلم مع وسطھم الطبیعي فتنوعت الأنشطة الاقتصادیة في ھذه القارة و ھي تتوزع على الأقالیم التالیة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إقلیم المنتوجات المداریة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یشمل المجموعات الجزریة الثلاث، یمارس فیھ الإنسان زراعة المنتوجات المداریة كالموز و جوز الھند، بالإضافة إلى الصید البحري، و نظرا للمناظر الخلابة التي یتوفر علیھا ھذا الإقلیم استغلھ الإنسان للنشاط السیاحي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إقلیم نیوزیلاندا</w:t>
      </w:r>
      <w:proofErr w:type="gramStart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proofErr w:type="gramEnd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یھتم سكان ھذا الإقلیم بتربة المواشي نظرا لتوفر المراعي و كذلك بالزراعة و اللتان طورھما بفضل استخدام التكنولوجیا الحدیثة بالإضافة إلى مجموعة من الصناعات كصناعة الورق نظرا لغنى الإقلیم بالثروة الخشبیة و الصناعة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الاستخراجیة و الغذائیة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Start"/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إقلیم شرق أسترالیا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یشتھر ھذا الإقلیم بممارسة الإنسان للزراعة خصوصا زراعة القمح بالإضافة إلى تربیة المواشي أما الصناعة فھي متنوعة و متطورة نظرا لغنى الإقلیم بالموارد المعدنیة و الحیوانیة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إقلیم غرب أسترالیا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النشاط الزراعي قلیل في ھذا الإقلیم لكن یمارس فیھ الإنسان تربیة المواشي نظرا لتوفر المراعي كما یشتھر بكثرة المعادن خاصة الذھب مما سمح بظھور مناطق صناعیة من أھمھا مدینة بیرث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proofErr w:type="gramEnd"/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rtl/>
        </w:rPr>
        <w:t>ج/ صعوبات تھیئة الإقلیم</w:t>
      </w:r>
      <w:r w:rsidRPr="00B82559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</w:rPr>
        <w:t>: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800080"/>
          <w:sz w:val="36"/>
          <w:szCs w:val="36"/>
          <w:shd w:val="clear" w:color="auto" w:fill="FFFFFF"/>
          <w:rtl/>
        </w:rPr>
        <w:t>الطبیعیة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صعوبة تضاریس القارة وطابعھا الجزري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صعوبة التأقلم مع مناخ المنطقة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انتشار الحرائق التي تتلف مساحات غابیة واسعة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الكوارث الطبیعیة كالزلازل، البراكین، الفیضانات و الأعاصیر و ما تحدثھ من خسائر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صغر مساحة القارة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اتساع مساحة الصحاري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800080"/>
          <w:sz w:val="36"/>
          <w:szCs w:val="36"/>
          <w:shd w:val="clear" w:color="auto" w:fill="FFFFFF"/>
          <w:rtl/>
        </w:rPr>
        <w:t>البشریة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الاستغلال المفرط للثروات الطبیعیة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ارتفاع نسبة الشیخوخة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ھجرة السكان نحو أمریكا و أوربا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سیطرة الدول الكبرى على ثروات المنطقة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انعدام البنﯨة التحتیة اللازمة للإنتاج كالمواصلات و السكن و الخدمات الصحیة في بعض دول القارة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تعاني بعض الجزر الغنیة بالثروات و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</w:rPr>
        <w:br/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المعادن من انعدام الأمن الناتج عن الصراعات الداخلیة</w:t>
      </w:r>
      <w:r w:rsidRPr="00B82559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</w:p>
    <w:sectPr w:rsidR="00FC6691" w:rsidRPr="00B82559" w:rsidSect="00410E4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0C36"/>
    <w:rsid w:val="00410E42"/>
    <w:rsid w:val="004D0C36"/>
    <w:rsid w:val="007879CF"/>
    <w:rsid w:val="00B82559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ED5A"/>
  <w15:chartTrackingRefBased/>
  <w15:docId w15:val="{A5072F66-9023-4D97-9D20-A749FF0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4</cp:revision>
  <dcterms:created xsi:type="dcterms:W3CDTF">2024-09-01T11:33:00Z</dcterms:created>
  <dcterms:modified xsi:type="dcterms:W3CDTF">2024-09-01T11:37:00Z</dcterms:modified>
</cp:coreProperties>
</file>